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B250" w14:textId="77777777" w:rsidR="002B3565" w:rsidRDefault="002B3565">
      <w:pPr>
        <w:rPr>
          <w:b/>
          <w:color w:val="6AA84F"/>
          <w:sz w:val="29"/>
          <w:szCs w:val="29"/>
        </w:rPr>
      </w:pPr>
    </w:p>
    <w:tbl>
      <w:tblPr>
        <w:tblStyle w:val="a"/>
        <w:tblW w:w="1393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8685"/>
      </w:tblGrid>
      <w:tr w:rsidR="002B3565" w14:paraId="4398DC6C" w14:textId="77777777">
        <w:tc>
          <w:tcPr>
            <w:tcW w:w="5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79EE" w14:textId="77777777" w:rsidR="002B3565" w:rsidRDefault="007B31F0">
            <w:pPr>
              <w:rPr>
                <w:b/>
                <w:color w:val="6AA84F"/>
                <w:sz w:val="29"/>
                <w:szCs w:val="29"/>
              </w:rPr>
            </w:pPr>
            <w:r>
              <w:rPr>
                <w:b/>
                <w:noProof/>
                <w:color w:val="6AA84F"/>
                <w:sz w:val="29"/>
                <w:szCs w:val="29"/>
              </w:rPr>
              <w:drawing>
                <wp:inline distT="114300" distB="114300" distL="114300" distR="114300" wp14:anchorId="1213BB92" wp14:editId="1A0F7AD3">
                  <wp:extent cx="2438400" cy="24384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9A9B9D" w14:textId="77777777" w:rsidR="002B3565" w:rsidRDefault="002B3565">
            <w:pPr>
              <w:rPr>
                <w:b/>
                <w:color w:val="6AA84F"/>
                <w:sz w:val="33"/>
                <w:szCs w:val="33"/>
              </w:rPr>
            </w:pPr>
          </w:p>
          <w:p w14:paraId="6950D569" w14:textId="77777777" w:rsidR="002B3565" w:rsidRDefault="002B3565">
            <w:pPr>
              <w:rPr>
                <w:b/>
                <w:color w:val="6AA84F"/>
                <w:sz w:val="33"/>
                <w:szCs w:val="33"/>
              </w:rPr>
            </w:pPr>
          </w:p>
          <w:p w14:paraId="5D181541" w14:textId="77777777" w:rsidR="002B3565" w:rsidRDefault="007B31F0">
            <w:pPr>
              <w:rPr>
                <w:b/>
                <w:color w:val="6AA84F"/>
                <w:sz w:val="33"/>
                <w:szCs w:val="33"/>
              </w:rPr>
            </w:pPr>
            <w:proofErr w:type="spellStart"/>
            <w:r>
              <w:rPr>
                <w:b/>
                <w:color w:val="6AA84F"/>
                <w:sz w:val="33"/>
                <w:szCs w:val="33"/>
              </w:rPr>
              <w:t>Innhold</w:t>
            </w:r>
            <w:proofErr w:type="spellEnd"/>
          </w:p>
          <w:p w14:paraId="7FF43EF8" w14:textId="77777777" w:rsidR="002B3565" w:rsidRDefault="002B3565">
            <w:pPr>
              <w:rPr>
                <w:color w:val="222222"/>
                <w:sz w:val="23"/>
                <w:szCs w:val="23"/>
              </w:rPr>
            </w:pPr>
          </w:p>
          <w:sdt>
            <w:sdtPr>
              <w:id w:val="1208526563"/>
              <w:docPartObj>
                <w:docPartGallery w:val="Table of Contents"/>
                <w:docPartUnique/>
              </w:docPartObj>
            </w:sdtPr>
            <w:sdtEndPr/>
            <w:sdtContent>
              <w:p w14:paraId="5820A08F" w14:textId="77777777" w:rsidR="002B3565" w:rsidRDefault="007B31F0">
                <w:pPr>
                  <w:widowControl w:val="0"/>
                  <w:spacing w:before="60" w:line="240" w:lineRule="auto"/>
                  <w:rPr>
                    <w:color w:val="1155CC"/>
                    <w:u w:val="single"/>
                  </w:rPr>
                </w:pPr>
                <w:r>
                  <w:fldChar w:fldCharType="begin"/>
                </w:r>
                <w:r>
                  <w:instrText xml:space="preserve"> TOC \h \u \z \n \t "Heading 1,1,Heading 2,2,Heading 3,3,Heading 4,4,Heading 5,5,Heading 6,6,"</w:instrText>
                </w:r>
                <w:r>
                  <w:fldChar w:fldCharType="separate"/>
                </w:r>
                <w:hyperlink w:anchor="_nr168fjqanlz">
                  <w:r>
                    <w:rPr>
                      <w:color w:val="1155CC"/>
                      <w:u w:val="single"/>
                    </w:rPr>
                    <w:t>1. Tentativ milepælsplan</w:t>
                  </w:r>
                </w:hyperlink>
              </w:p>
              <w:p w14:paraId="76BC8083" w14:textId="77777777" w:rsidR="002B3565" w:rsidRDefault="007B31F0">
                <w:pPr>
                  <w:widowControl w:val="0"/>
                  <w:spacing w:before="60" w:line="240" w:lineRule="auto"/>
                  <w:rPr>
                    <w:color w:val="1155CC"/>
                    <w:u w:val="single"/>
                  </w:rPr>
                </w:pPr>
                <w:hyperlink w:anchor="_943bdc5zk01j">
                  <w:r>
                    <w:rPr>
                      <w:color w:val="1155CC"/>
                      <w:u w:val="single"/>
                    </w:rPr>
                    <w:t>2. Fremdriftsplan - Oppstart</w:t>
                  </w:r>
                </w:hyperlink>
              </w:p>
              <w:p w14:paraId="389B1761" w14:textId="77777777" w:rsidR="002B3565" w:rsidRDefault="007B31F0">
                <w:pPr>
                  <w:widowControl w:val="0"/>
                  <w:spacing w:before="60" w:line="240" w:lineRule="auto"/>
                  <w:rPr>
                    <w:color w:val="1155CC"/>
                    <w:u w:val="single"/>
                  </w:rPr>
                </w:pPr>
                <w:hyperlink w:anchor="_jx9fcc76wubl">
                  <w:r>
                    <w:rPr>
                      <w:color w:val="1155CC"/>
                      <w:u w:val="single"/>
                    </w:rPr>
                    <w:t>3. Opplæringsplan</w:t>
                  </w:r>
                </w:hyperlink>
              </w:p>
              <w:p w14:paraId="30DCAC65" w14:textId="77777777" w:rsidR="002B3565" w:rsidRDefault="007B31F0">
                <w:pPr>
                  <w:widowControl w:val="0"/>
                  <w:spacing w:before="60" w:line="240" w:lineRule="auto"/>
                  <w:rPr>
                    <w:color w:val="1155CC"/>
                    <w:u w:val="single"/>
                  </w:rPr>
                </w:pPr>
                <w:hyperlink w:anchor="_80a8p8il7a9d">
                  <w:r>
                    <w:rPr>
                      <w:color w:val="1155CC"/>
                      <w:u w:val="single"/>
                    </w:rPr>
                    <w:t>4a. Ressursbruk kommunen</w:t>
                  </w:r>
                </w:hyperlink>
              </w:p>
              <w:p w14:paraId="1CCE7576" w14:textId="77777777" w:rsidR="002B3565" w:rsidRDefault="007B31F0">
                <w:pPr>
                  <w:widowControl w:val="0"/>
                  <w:spacing w:before="60" w:line="240" w:lineRule="auto"/>
                  <w:rPr>
                    <w:color w:val="1155CC"/>
                    <w:u w:val="single"/>
                  </w:rPr>
                </w:pPr>
                <w:hyperlink w:anchor="_riz7lhaw4adq">
                  <w:r>
                    <w:rPr>
                      <w:color w:val="1155CC"/>
                      <w:u w:val="single"/>
                    </w:rPr>
                    <w:t>4b. Ressursbruk Visma</w:t>
                  </w:r>
                </w:hyperlink>
              </w:p>
              <w:p w14:paraId="377CF062" w14:textId="77777777" w:rsidR="002B3565" w:rsidRDefault="007B31F0">
                <w:pPr>
                  <w:widowControl w:val="0"/>
                  <w:spacing w:before="60" w:line="240" w:lineRule="auto"/>
                  <w:rPr>
                    <w:color w:val="1155CC"/>
                    <w:u w:val="single"/>
                  </w:rPr>
                </w:pPr>
                <w:hyperlink w:anchor="_chlst7oinq8r">
                  <w:r>
                    <w:rPr>
                      <w:color w:val="1155CC"/>
                      <w:u w:val="single"/>
                    </w:rPr>
                    <w:t>5. Testplan ved godkjenning</w:t>
                  </w:r>
                </w:hyperlink>
                <w:r>
                  <w:fldChar w:fldCharType="end"/>
                </w:r>
              </w:p>
            </w:sdtContent>
          </w:sdt>
          <w:p w14:paraId="4F1EA223" w14:textId="77777777" w:rsidR="002B3565" w:rsidRDefault="002B3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6AA84F"/>
                <w:sz w:val="29"/>
                <w:szCs w:val="29"/>
              </w:rPr>
            </w:pPr>
          </w:p>
        </w:tc>
        <w:tc>
          <w:tcPr>
            <w:tcW w:w="8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FDF1" w14:textId="77777777" w:rsidR="002B3565" w:rsidRDefault="007B31F0">
            <w:pPr>
              <w:rPr>
                <w:color w:val="222222"/>
                <w:sz w:val="23"/>
                <w:szCs w:val="23"/>
              </w:rPr>
            </w:pPr>
            <w:proofErr w:type="spellStart"/>
            <w:r>
              <w:rPr>
                <w:b/>
                <w:color w:val="6AA84F"/>
                <w:sz w:val="76"/>
                <w:szCs w:val="76"/>
              </w:rPr>
              <w:t>Implementeringsplan</w:t>
            </w:r>
            <w:proofErr w:type="spellEnd"/>
            <w:r>
              <w:rPr>
                <w:b/>
                <w:color w:val="6AA84F"/>
                <w:sz w:val="76"/>
                <w:szCs w:val="76"/>
              </w:rPr>
              <w:br/>
              <w:t xml:space="preserve">Visma </w:t>
            </w:r>
            <w:proofErr w:type="spellStart"/>
            <w:r>
              <w:rPr>
                <w:b/>
                <w:color w:val="6AA84F"/>
                <w:sz w:val="76"/>
                <w:szCs w:val="76"/>
              </w:rPr>
              <w:t>Flyt</w:t>
            </w:r>
            <w:proofErr w:type="spellEnd"/>
            <w:r>
              <w:rPr>
                <w:b/>
                <w:color w:val="6AA84F"/>
                <w:sz w:val="76"/>
                <w:szCs w:val="76"/>
              </w:rPr>
              <w:t xml:space="preserve"> </w:t>
            </w:r>
            <w:proofErr w:type="spellStart"/>
            <w:r>
              <w:rPr>
                <w:b/>
                <w:color w:val="6AA84F"/>
                <w:sz w:val="76"/>
                <w:szCs w:val="76"/>
              </w:rPr>
              <w:t>Barnevern</w:t>
            </w:r>
            <w:proofErr w:type="spellEnd"/>
            <w:r>
              <w:rPr>
                <w:b/>
                <w:color w:val="222222"/>
                <w:sz w:val="23"/>
                <w:szCs w:val="23"/>
              </w:rPr>
              <w:br/>
            </w:r>
          </w:p>
          <w:p w14:paraId="3CA0EF9A" w14:textId="77777777" w:rsidR="002B3565" w:rsidRDefault="007B31F0">
            <w:proofErr w:type="spellStart"/>
            <w:r>
              <w:t>Dokumentet</w:t>
            </w:r>
            <w:proofErr w:type="spellEnd"/>
            <w:r>
              <w:t xml:space="preserve"> </w:t>
            </w:r>
            <w:proofErr w:type="spellStart"/>
            <w:r>
              <w:t>inneholder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tentativ</w:t>
            </w:r>
            <w:proofErr w:type="spellEnd"/>
            <w:r>
              <w:t xml:space="preserve"> </w:t>
            </w:r>
            <w:proofErr w:type="spellStart"/>
            <w:r>
              <w:t>fremdriftsplan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viser</w:t>
            </w:r>
            <w:proofErr w:type="spellEnd"/>
            <w:r>
              <w:t xml:space="preserve"> </w:t>
            </w:r>
            <w:proofErr w:type="spellStart"/>
            <w:r>
              <w:t>estimert</w:t>
            </w:r>
            <w:proofErr w:type="spellEnd"/>
            <w:r>
              <w:t xml:space="preserve"> </w:t>
            </w:r>
            <w:proofErr w:type="spellStart"/>
            <w:r>
              <w:t>tidsbruk</w:t>
            </w:r>
            <w:proofErr w:type="spellEnd"/>
            <w:r>
              <w:t xml:space="preserve">. </w:t>
            </w:r>
            <w:proofErr w:type="spellStart"/>
            <w:r>
              <w:t>Oppstartstidspunkt</w:t>
            </w:r>
            <w:proofErr w:type="spellEnd"/>
            <w:r>
              <w:t xml:space="preserve"> for </w:t>
            </w:r>
            <w:proofErr w:type="spellStart"/>
            <w:r>
              <w:t>implementering</w:t>
            </w:r>
            <w:proofErr w:type="spellEnd"/>
            <w:r>
              <w:t xml:space="preserve"> </w:t>
            </w:r>
            <w:proofErr w:type="spellStart"/>
            <w:r>
              <w:t>avtales</w:t>
            </w:r>
            <w:proofErr w:type="spellEnd"/>
            <w:r>
              <w:t xml:space="preserve"> </w:t>
            </w:r>
            <w:proofErr w:type="spellStart"/>
            <w:r>
              <w:t>etter</w:t>
            </w:r>
            <w:proofErr w:type="spellEnd"/>
            <w:r>
              <w:t xml:space="preserve"> </w:t>
            </w:r>
            <w:proofErr w:type="spellStart"/>
            <w:r>
              <w:t>kontraktsinngåelse</w:t>
            </w:r>
            <w:proofErr w:type="spellEnd"/>
            <w:r>
              <w:t>. ‘</w:t>
            </w:r>
            <w:proofErr w:type="spellStart"/>
            <w:r>
              <w:t>Fremdriftsplanen</w:t>
            </w:r>
            <w:proofErr w:type="spellEnd"/>
            <w:r>
              <w:t xml:space="preserve">’ </w:t>
            </w:r>
            <w:proofErr w:type="spellStart"/>
            <w:r>
              <w:t>beskri</w:t>
            </w:r>
            <w:r>
              <w:t>ver</w:t>
            </w:r>
            <w:proofErr w:type="spellEnd"/>
            <w:r>
              <w:t xml:space="preserve"> </w:t>
            </w:r>
            <w:proofErr w:type="spellStart"/>
            <w:r>
              <w:t>aktivitetene</w:t>
            </w:r>
            <w:proofErr w:type="spellEnd"/>
            <w:r>
              <w:t xml:space="preserve">, </w:t>
            </w:r>
            <w:proofErr w:type="spellStart"/>
            <w:r>
              <w:t>oppgavene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gjennomføres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hvilke</w:t>
            </w:r>
            <w:proofErr w:type="spellEnd"/>
            <w:r>
              <w:t xml:space="preserve"> roller </w:t>
            </w:r>
            <w:proofErr w:type="spellStart"/>
            <w:r>
              <w:t>som</w:t>
            </w:r>
            <w:proofErr w:type="spellEnd"/>
            <w:r>
              <w:t xml:space="preserve"> er </w:t>
            </w:r>
            <w:proofErr w:type="spellStart"/>
            <w:r>
              <w:t>forventet</w:t>
            </w:r>
            <w:proofErr w:type="spellEnd"/>
            <w:r>
              <w:t xml:space="preserve"> at </w:t>
            </w:r>
            <w:proofErr w:type="spellStart"/>
            <w:r>
              <w:t>deltar</w:t>
            </w:r>
            <w:proofErr w:type="spellEnd"/>
            <w:r>
              <w:t xml:space="preserve">. Her </w:t>
            </w:r>
            <w:proofErr w:type="spellStart"/>
            <w:r>
              <w:t>fremkommer</w:t>
            </w:r>
            <w:proofErr w:type="spellEnd"/>
            <w:r>
              <w:t xml:space="preserve"> et </w:t>
            </w:r>
            <w:proofErr w:type="spellStart"/>
            <w:r>
              <w:t>estimert</w:t>
            </w:r>
            <w:proofErr w:type="spellEnd"/>
            <w:r>
              <w:t xml:space="preserve"> </w:t>
            </w:r>
            <w:proofErr w:type="spellStart"/>
            <w:r>
              <w:t>omfang</w:t>
            </w:r>
            <w:proofErr w:type="spellEnd"/>
            <w:r>
              <w:t xml:space="preserve"> </w:t>
            </w:r>
            <w:proofErr w:type="spellStart"/>
            <w:r>
              <w:t>oppgitt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antall</w:t>
            </w:r>
            <w:proofErr w:type="spellEnd"/>
            <w:r>
              <w:t xml:space="preserve"> timer, </w:t>
            </w:r>
            <w:proofErr w:type="spellStart"/>
            <w:r>
              <w:t>ansvarsfordeling</w:t>
            </w:r>
            <w:proofErr w:type="spellEnd"/>
            <w:r>
              <w:t xml:space="preserve">, </w:t>
            </w:r>
            <w:proofErr w:type="spellStart"/>
            <w:r>
              <w:t>målgrupper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mer. </w:t>
            </w:r>
          </w:p>
          <w:p w14:paraId="0514B3C0" w14:textId="77777777" w:rsidR="002B3565" w:rsidRDefault="007B31F0">
            <w:pPr>
              <w:rPr>
                <w:b/>
              </w:rPr>
            </w:pP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Prosjektgjennomføringen</w:t>
            </w:r>
            <w:proofErr w:type="spellEnd"/>
          </w:p>
          <w:p w14:paraId="06408733" w14:textId="77777777" w:rsidR="002B3565" w:rsidRDefault="002B3565"/>
          <w:p w14:paraId="748F56B6" w14:textId="77777777" w:rsidR="002B3565" w:rsidRDefault="007B31F0">
            <w:r>
              <w:t xml:space="preserve">Visma Enterprise AS </w:t>
            </w:r>
            <w:proofErr w:type="spellStart"/>
            <w:r>
              <w:t>benytter</w:t>
            </w:r>
            <w:proofErr w:type="spellEnd"/>
            <w:r>
              <w:t xml:space="preserve"> et </w:t>
            </w:r>
            <w:proofErr w:type="spellStart"/>
            <w:r>
              <w:t>spesialtilpasset</w:t>
            </w:r>
            <w:proofErr w:type="spellEnd"/>
            <w:r>
              <w:t xml:space="preserve"> </w:t>
            </w:r>
            <w:proofErr w:type="spellStart"/>
            <w:r>
              <w:t>prosjektrammeverk</w:t>
            </w:r>
            <w:proofErr w:type="spellEnd"/>
            <w:r>
              <w:t xml:space="preserve"> </w:t>
            </w:r>
            <w:proofErr w:type="spellStart"/>
            <w:r>
              <w:t>basert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prosjektmetodikken</w:t>
            </w:r>
            <w:proofErr w:type="spellEnd"/>
            <w:r>
              <w:t xml:space="preserve"> PRINCE2. </w:t>
            </w:r>
            <w:proofErr w:type="spellStart"/>
            <w:r>
              <w:t>Selve</w:t>
            </w:r>
            <w:proofErr w:type="spellEnd"/>
            <w:r>
              <w:t xml:space="preserve"> </w:t>
            </w:r>
            <w:proofErr w:type="spellStart"/>
            <w:r>
              <w:t>rammeverket</w:t>
            </w:r>
            <w:proofErr w:type="spellEnd"/>
            <w:r>
              <w:t xml:space="preserve">, </w:t>
            </w:r>
            <w:proofErr w:type="spellStart"/>
            <w:r>
              <w:t>og</w:t>
            </w:r>
            <w:proofErr w:type="spellEnd"/>
            <w:r>
              <w:t xml:space="preserve"> de </w:t>
            </w:r>
            <w:proofErr w:type="spellStart"/>
            <w:r>
              <w:t>tilhørende</w:t>
            </w:r>
            <w:proofErr w:type="spellEnd"/>
            <w:r>
              <w:t xml:space="preserve"> </w:t>
            </w:r>
            <w:proofErr w:type="spellStart"/>
            <w:r>
              <w:t>prosessene</w:t>
            </w:r>
            <w:proofErr w:type="spellEnd"/>
            <w:r>
              <w:t xml:space="preserve">, </w:t>
            </w:r>
            <w:proofErr w:type="spellStart"/>
            <w:r>
              <w:t>vil</w:t>
            </w:r>
            <w:proofErr w:type="spellEnd"/>
            <w:r>
              <w:t xml:space="preserve"> </w:t>
            </w:r>
            <w:proofErr w:type="spellStart"/>
            <w:r>
              <w:t>bidra</w:t>
            </w:r>
            <w:proofErr w:type="spellEnd"/>
            <w:r>
              <w:t xml:space="preserve"> med </w:t>
            </w:r>
            <w:proofErr w:type="spellStart"/>
            <w:r>
              <w:t>klare</w:t>
            </w:r>
            <w:proofErr w:type="spellEnd"/>
            <w:r>
              <w:t xml:space="preserve"> </w:t>
            </w:r>
            <w:proofErr w:type="spellStart"/>
            <w:r>
              <w:t>overordnede</w:t>
            </w:r>
            <w:proofErr w:type="spellEnd"/>
            <w:r>
              <w:t xml:space="preserve"> </w:t>
            </w:r>
            <w:proofErr w:type="spellStart"/>
            <w:r>
              <w:t>retningslinjer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sikre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effektiv</w:t>
            </w:r>
            <w:proofErr w:type="spellEnd"/>
            <w:r>
              <w:t xml:space="preserve"> </w:t>
            </w:r>
            <w:proofErr w:type="spellStart"/>
            <w:r>
              <w:t>planlegging</w:t>
            </w:r>
            <w:proofErr w:type="spellEnd"/>
            <w:r>
              <w:t xml:space="preserve">, </w:t>
            </w:r>
            <w:proofErr w:type="spellStart"/>
            <w:r>
              <w:t>organisering</w:t>
            </w:r>
            <w:proofErr w:type="spellEnd"/>
            <w:r>
              <w:t xml:space="preserve">, </w:t>
            </w:r>
            <w:proofErr w:type="spellStart"/>
            <w:r>
              <w:t>utføring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kontroll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prosjektene</w:t>
            </w:r>
            <w:proofErr w:type="spellEnd"/>
            <w:r>
              <w:t>.</w:t>
            </w:r>
          </w:p>
          <w:p w14:paraId="39FE843F" w14:textId="77777777" w:rsidR="002B3565" w:rsidRDefault="002B3565"/>
          <w:p w14:paraId="74242FBD" w14:textId="77777777" w:rsidR="002B3565" w:rsidRDefault="007B31F0">
            <w:r>
              <w:t xml:space="preserve">I </w:t>
            </w:r>
            <w:proofErr w:type="spellStart"/>
            <w:r>
              <w:t>løpet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 et </w:t>
            </w:r>
            <w:proofErr w:type="spellStart"/>
            <w:r>
              <w:t>prosjekts</w:t>
            </w:r>
            <w:proofErr w:type="spellEnd"/>
            <w:r>
              <w:t xml:space="preserve"> </w:t>
            </w:r>
            <w:proofErr w:type="spellStart"/>
            <w:r>
              <w:t>levetid</w:t>
            </w:r>
            <w:proofErr w:type="spellEnd"/>
            <w:r>
              <w:t xml:space="preserve"> </w:t>
            </w:r>
            <w:proofErr w:type="spellStart"/>
            <w:r>
              <w:t>går</w:t>
            </w:r>
            <w:proofErr w:type="spellEnd"/>
            <w:r>
              <w:t xml:space="preserve"> det </w:t>
            </w:r>
            <w:proofErr w:type="spellStart"/>
            <w:r>
              <w:t>gjennom</w:t>
            </w:r>
            <w:proofErr w:type="spellEnd"/>
            <w:r>
              <w:t xml:space="preserve"> </w:t>
            </w:r>
            <w:proofErr w:type="spellStart"/>
            <w:r>
              <w:t>faser</w:t>
            </w:r>
            <w:proofErr w:type="spellEnd"/>
            <w:r>
              <w:t xml:space="preserve">,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består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rekke</w:t>
            </w:r>
            <w:proofErr w:type="spellEnd"/>
            <w:r>
              <w:t xml:space="preserve"> </w:t>
            </w:r>
            <w:proofErr w:type="spellStart"/>
            <w:r>
              <w:t>stadier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prosesser</w:t>
            </w:r>
            <w:proofErr w:type="spellEnd"/>
            <w:r>
              <w:t xml:space="preserve">. </w:t>
            </w:r>
            <w:proofErr w:type="spellStart"/>
            <w:r>
              <w:t>Fasene</w:t>
            </w:r>
            <w:proofErr w:type="spellEnd"/>
            <w:r>
              <w:t xml:space="preserve"> er </w:t>
            </w:r>
            <w:proofErr w:type="spellStart"/>
            <w:r>
              <w:t>laget</w:t>
            </w:r>
            <w:proofErr w:type="spellEnd"/>
            <w:r>
              <w:t xml:space="preserve"> for å </w:t>
            </w:r>
            <w:proofErr w:type="spellStart"/>
            <w:r>
              <w:t>oppnå</w:t>
            </w:r>
            <w:proofErr w:type="spellEnd"/>
            <w:r>
              <w:t xml:space="preserve"> optimal </w:t>
            </w:r>
            <w:proofErr w:type="spellStart"/>
            <w:r>
              <w:t>kontroll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prosjektet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har</w:t>
            </w:r>
            <w:proofErr w:type="spellEnd"/>
            <w:r>
              <w:t xml:space="preserve"> </w:t>
            </w:r>
            <w:proofErr w:type="spellStart"/>
            <w:r>
              <w:t>klart</w:t>
            </w:r>
            <w:proofErr w:type="spellEnd"/>
            <w:r>
              <w:t xml:space="preserve"> </w:t>
            </w:r>
            <w:proofErr w:type="spellStart"/>
            <w:r>
              <w:t>definerte</w:t>
            </w:r>
            <w:proofErr w:type="spellEnd"/>
            <w:r>
              <w:t xml:space="preserve"> </w:t>
            </w:r>
            <w:proofErr w:type="spellStart"/>
            <w:r>
              <w:t>mål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aktiviteter</w:t>
            </w:r>
            <w:proofErr w:type="spellEnd"/>
            <w:r>
              <w:t xml:space="preserve">,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>
              <w:t>forventede</w:t>
            </w:r>
            <w:proofErr w:type="spellEnd"/>
            <w:r>
              <w:t xml:space="preserve"> </w:t>
            </w:r>
            <w:proofErr w:type="spellStart"/>
            <w:r>
              <w:t>leveranser</w:t>
            </w:r>
            <w:proofErr w:type="spellEnd"/>
            <w:r>
              <w:t xml:space="preserve">. </w:t>
            </w:r>
          </w:p>
          <w:p w14:paraId="2B48511C" w14:textId="77777777" w:rsidR="002B3565" w:rsidRDefault="002B3565"/>
          <w:p w14:paraId="105C64EF" w14:textId="77777777" w:rsidR="002B3565" w:rsidRDefault="007B31F0">
            <w:pPr>
              <w:ind w:right="-312"/>
              <w:rPr>
                <w:b/>
              </w:rPr>
            </w:pPr>
            <w:r>
              <w:t xml:space="preserve">Visma er </w:t>
            </w:r>
            <w:proofErr w:type="spellStart"/>
            <w:r>
              <w:t>ansvarlig</w:t>
            </w:r>
            <w:proofErr w:type="spellEnd"/>
            <w:r>
              <w:t xml:space="preserve"> for å </w:t>
            </w:r>
            <w:proofErr w:type="spellStart"/>
            <w:r>
              <w:t>lede</w:t>
            </w:r>
            <w:proofErr w:type="spellEnd"/>
            <w:r>
              <w:t xml:space="preserve"> de </w:t>
            </w:r>
            <w:proofErr w:type="spellStart"/>
            <w:r>
              <w:t>ulike</w:t>
            </w:r>
            <w:proofErr w:type="spellEnd"/>
            <w:r>
              <w:t xml:space="preserve"> </w:t>
            </w:r>
            <w:proofErr w:type="spellStart"/>
            <w:r>
              <w:t>fasene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samarbeid</w:t>
            </w:r>
            <w:proofErr w:type="spellEnd"/>
            <w:r>
              <w:t xml:space="preserve"> med </w:t>
            </w:r>
            <w:proofErr w:type="spellStart"/>
            <w:r>
              <w:t>kunden</w:t>
            </w:r>
            <w:proofErr w:type="spellEnd"/>
            <w:r>
              <w:t>.</w:t>
            </w:r>
            <w:r>
              <w:t xml:space="preserve"> Visma </w:t>
            </w:r>
            <w:proofErr w:type="spellStart"/>
            <w:r>
              <w:t>vil</w:t>
            </w:r>
            <w:proofErr w:type="spellEnd"/>
            <w:r>
              <w:t xml:space="preserve"> ha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dedikert</w:t>
            </w:r>
            <w:proofErr w:type="spellEnd"/>
            <w:r>
              <w:t xml:space="preserve"> </w:t>
            </w:r>
            <w:proofErr w:type="spellStart"/>
            <w:r>
              <w:t>prosjektleder</w:t>
            </w:r>
            <w:proofErr w:type="spellEnd"/>
            <w:r>
              <w:t xml:space="preserve">, </w:t>
            </w:r>
            <w:proofErr w:type="spellStart"/>
            <w:r>
              <w:t>fagkonsulent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teknisk</w:t>
            </w:r>
            <w:proofErr w:type="spellEnd"/>
            <w:r>
              <w:t xml:space="preserve"> </w:t>
            </w:r>
            <w:proofErr w:type="spellStart"/>
            <w:r>
              <w:t>konsulent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følger</w:t>
            </w:r>
            <w:proofErr w:type="spellEnd"/>
            <w:r>
              <w:t xml:space="preserve"> </w:t>
            </w:r>
            <w:proofErr w:type="spellStart"/>
            <w:r>
              <w:t>leveransen</w:t>
            </w:r>
            <w:proofErr w:type="spellEnd"/>
            <w:r>
              <w:t xml:space="preserve"> </w:t>
            </w:r>
            <w:proofErr w:type="spellStart"/>
            <w:r>
              <w:t>fra</w:t>
            </w:r>
            <w:proofErr w:type="spellEnd"/>
            <w:r>
              <w:t xml:space="preserve"> start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slutt</w:t>
            </w:r>
            <w:proofErr w:type="spellEnd"/>
            <w:r>
              <w:t xml:space="preserve">. </w:t>
            </w:r>
            <w:proofErr w:type="spellStart"/>
            <w:r>
              <w:t>Erfaring</w:t>
            </w:r>
            <w:proofErr w:type="spellEnd"/>
            <w:r>
              <w:t xml:space="preserve"> </w:t>
            </w:r>
            <w:proofErr w:type="spellStart"/>
            <w:r>
              <w:t>fra</w:t>
            </w:r>
            <w:proofErr w:type="spellEnd"/>
            <w:r>
              <w:t xml:space="preserve"> </w:t>
            </w:r>
            <w:proofErr w:type="spellStart"/>
            <w:r>
              <w:t>tidligere</w:t>
            </w:r>
            <w:proofErr w:type="spellEnd"/>
            <w:r>
              <w:t xml:space="preserve"> </w:t>
            </w:r>
            <w:proofErr w:type="spellStart"/>
            <w:r>
              <w:t>prosjekter</w:t>
            </w:r>
            <w:proofErr w:type="spellEnd"/>
            <w:r>
              <w:t xml:space="preserve"> </w:t>
            </w:r>
            <w:proofErr w:type="spellStart"/>
            <w:r>
              <w:t>viser</w:t>
            </w:r>
            <w:proofErr w:type="spellEnd"/>
            <w:r>
              <w:t xml:space="preserve"> at </w:t>
            </w:r>
            <w:proofErr w:type="spellStart"/>
            <w:r>
              <w:t>kommuner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har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egen</w:t>
            </w:r>
            <w:proofErr w:type="spellEnd"/>
            <w:r>
              <w:t xml:space="preserve"> </w:t>
            </w:r>
            <w:proofErr w:type="spellStart"/>
            <w:r>
              <w:t>dedikert</w:t>
            </w:r>
            <w:proofErr w:type="spellEnd"/>
            <w:r>
              <w:t xml:space="preserve"> </w:t>
            </w:r>
            <w:proofErr w:type="spellStart"/>
            <w:r>
              <w:t>prosjektleder</w:t>
            </w:r>
            <w:proofErr w:type="spellEnd"/>
            <w:r>
              <w:t xml:space="preserve"> </w:t>
            </w:r>
            <w:proofErr w:type="spellStart"/>
            <w:r>
              <w:t>har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smidigere</w:t>
            </w:r>
            <w:proofErr w:type="spellEnd"/>
            <w:r>
              <w:t xml:space="preserve"> </w:t>
            </w:r>
            <w:proofErr w:type="spellStart"/>
            <w:r>
              <w:t>innføring</w:t>
            </w:r>
            <w:proofErr w:type="spellEnd"/>
            <w:r>
              <w:t xml:space="preserve">. Visma </w:t>
            </w:r>
            <w:proofErr w:type="spellStart"/>
            <w:r>
              <w:t>forventer</w:t>
            </w:r>
            <w:proofErr w:type="spellEnd"/>
            <w:r>
              <w:t xml:space="preserve"> at </w:t>
            </w:r>
            <w:proofErr w:type="spellStart"/>
            <w:r>
              <w:t>kommunen</w:t>
            </w:r>
            <w:proofErr w:type="spellEnd"/>
            <w:r>
              <w:t xml:space="preserve"> stiller med </w:t>
            </w:r>
            <w:proofErr w:type="spellStart"/>
            <w:r>
              <w:t>egen</w:t>
            </w:r>
            <w:proofErr w:type="spellEnd"/>
            <w:r>
              <w:t xml:space="preserve"> </w:t>
            </w:r>
            <w:proofErr w:type="spellStart"/>
            <w:r>
              <w:t>dedikert</w:t>
            </w:r>
            <w:proofErr w:type="spellEnd"/>
            <w:r>
              <w:t xml:space="preserve"> </w:t>
            </w:r>
            <w:proofErr w:type="spellStart"/>
            <w:r>
              <w:t>prosjektleder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ivaretar</w:t>
            </w:r>
            <w:proofErr w:type="spellEnd"/>
            <w:r>
              <w:t xml:space="preserve"> </w:t>
            </w:r>
            <w:proofErr w:type="spellStart"/>
            <w:r>
              <w:t>kommunikasjonen</w:t>
            </w:r>
            <w:proofErr w:type="spellEnd"/>
            <w:r>
              <w:t xml:space="preserve"> </w:t>
            </w:r>
            <w:proofErr w:type="spellStart"/>
            <w:r>
              <w:t>mellom</w:t>
            </w:r>
            <w:proofErr w:type="spellEnd"/>
            <w:r>
              <w:t xml:space="preserve"> </w:t>
            </w:r>
            <w:proofErr w:type="spellStart"/>
            <w:r>
              <w:t>kommunen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Visma.</w:t>
            </w:r>
          </w:p>
        </w:tc>
      </w:tr>
    </w:tbl>
    <w:p w14:paraId="5A4CEC88" w14:textId="77777777" w:rsidR="002B3565" w:rsidRDefault="002B3565">
      <w:pPr>
        <w:rPr>
          <w:color w:val="222222"/>
          <w:sz w:val="23"/>
          <w:szCs w:val="23"/>
        </w:rPr>
        <w:sectPr w:rsidR="002B3565">
          <w:pgSz w:w="16834" w:h="11909" w:orient="landscape"/>
          <w:pgMar w:top="396" w:right="850" w:bottom="1440" w:left="1440" w:header="720" w:footer="720" w:gutter="0"/>
          <w:pgNumType w:start="1"/>
          <w:cols w:space="708"/>
        </w:sectPr>
      </w:pPr>
    </w:p>
    <w:p w14:paraId="541AFA51" w14:textId="77777777" w:rsidR="002B3565" w:rsidRDefault="002B3565">
      <w:pPr>
        <w:rPr>
          <w:color w:val="222222"/>
          <w:sz w:val="23"/>
          <w:szCs w:val="23"/>
        </w:rPr>
      </w:pPr>
    </w:p>
    <w:tbl>
      <w:tblPr>
        <w:tblStyle w:val="a0"/>
        <w:tblW w:w="1381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10455"/>
        <w:gridCol w:w="1545"/>
      </w:tblGrid>
      <w:tr w:rsidR="002B3565" w14:paraId="22F50043" w14:textId="77777777">
        <w:trPr>
          <w:trHeight w:val="630"/>
          <w:jc w:val="center"/>
        </w:trPr>
        <w:tc>
          <w:tcPr>
            <w:tcW w:w="138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1D842" w14:textId="77777777" w:rsidR="002B3565" w:rsidRDefault="007B31F0">
            <w:pPr>
              <w:pStyle w:val="Overskrift1"/>
            </w:pPr>
            <w:bookmarkStart w:id="0" w:name="_nr168fjqanlz" w:colFirst="0" w:colLast="0"/>
            <w:bookmarkEnd w:id="0"/>
            <w:r>
              <w:t xml:space="preserve">1. </w:t>
            </w:r>
            <w:proofErr w:type="spellStart"/>
            <w:r>
              <w:t>Tentativ</w:t>
            </w:r>
            <w:proofErr w:type="spellEnd"/>
            <w:r>
              <w:t xml:space="preserve"> </w:t>
            </w:r>
            <w:proofErr w:type="spellStart"/>
            <w:r>
              <w:t>milepælsplan</w:t>
            </w:r>
            <w:proofErr w:type="spellEnd"/>
          </w:p>
          <w:p w14:paraId="23D225DC" w14:textId="77777777" w:rsidR="002B3565" w:rsidRDefault="007B31F0">
            <w:pPr>
              <w:spacing w:line="240" w:lineRule="auto"/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proofErr w:type="spellStart"/>
            <w:r>
              <w:t>Planen</w:t>
            </w:r>
            <w:proofErr w:type="spellEnd"/>
            <w:r>
              <w:t xml:space="preserve"> med </w:t>
            </w:r>
            <w:proofErr w:type="spellStart"/>
            <w:r>
              <w:t>datoer</w:t>
            </w:r>
            <w:proofErr w:type="spellEnd"/>
            <w:r>
              <w:t xml:space="preserve"> </w:t>
            </w:r>
            <w:proofErr w:type="spellStart"/>
            <w:r>
              <w:t>vil</w:t>
            </w:r>
            <w:proofErr w:type="spellEnd"/>
            <w:r>
              <w:t xml:space="preserve"> </w:t>
            </w:r>
            <w:proofErr w:type="spellStart"/>
            <w:r>
              <w:t>bli</w:t>
            </w:r>
            <w:proofErr w:type="spellEnd"/>
            <w:r>
              <w:t xml:space="preserve"> </w:t>
            </w:r>
            <w:proofErr w:type="spellStart"/>
            <w:r>
              <w:t>bekreftet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forbindelse</w:t>
            </w:r>
            <w:proofErr w:type="spellEnd"/>
            <w:r>
              <w:t xml:space="preserve"> med </w:t>
            </w:r>
            <w:proofErr w:type="spellStart"/>
            <w:r>
              <w:t>prosjektstart</w:t>
            </w:r>
            <w:proofErr w:type="spellEnd"/>
            <w:r>
              <w:t>.</w:t>
            </w:r>
          </w:p>
          <w:p w14:paraId="50032025" w14:textId="77777777" w:rsidR="002B3565" w:rsidRDefault="002B3565">
            <w:pPr>
              <w:spacing w:line="240" w:lineRule="auto"/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</w:p>
        </w:tc>
      </w:tr>
      <w:tr w:rsidR="002B3565" w14:paraId="106538C2" w14:textId="77777777">
        <w:trPr>
          <w:trHeight w:val="765"/>
          <w:jc w:val="center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7D57F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Milepæl</w:t>
            </w:r>
            <w:proofErr w:type="spellEnd"/>
          </w:p>
        </w:tc>
        <w:tc>
          <w:tcPr>
            <w:tcW w:w="10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623BB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Beskrivelse</w:t>
            </w:r>
            <w:proofErr w:type="spellEnd"/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5986C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Uke</w:t>
            </w:r>
          </w:p>
        </w:tc>
      </w:tr>
      <w:tr w:rsidR="002B3565" w14:paraId="544FB240" w14:textId="77777777">
        <w:trPr>
          <w:jc w:val="center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163F35EF" w14:textId="77777777" w:rsidR="002B3565" w:rsidRDefault="002B356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204C1EE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Avtale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signert</w:t>
            </w:r>
            <w:proofErr w:type="spellEnd"/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B909276" w14:textId="77777777" w:rsidR="002B3565" w:rsidRDefault="002B356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3565" w14:paraId="08F415D1" w14:textId="77777777">
        <w:trPr>
          <w:jc w:val="center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107624FC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MP1</w:t>
            </w:r>
          </w:p>
        </w:tc>
        <w:tc>
          <w:tcPr>
            <w:tcW w:w="10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1F7581F5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Prosjektstart</w:t>
            </w:r>
            <w:proofErr w:type="spellEnd"/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07667F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Uke 0</w:t>
            </w:r>
          </w:p>
        </w:tc>
      </w:tr>
      <w:tr w:rsidR="002B3565" w14:paraId="1491A938" w14:textId="77777777">
        <w:trPr>
          <w:jc w:val="center"/>
        </w:trPr>
        <w:tc>
          <w:tcPr>
            <w:tcW w:w="1815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F5BA2F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MP2</w:t>
            </w:r>
          </w:p>
        </w:tc>
        <w:tc>
          <w:tcPr>
            <w:tcW w:w="10455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F46CF2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tilgjengelig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kunden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Start </w:t>
            </w:r>
            <w:proofErr w:type="spellStart"/>
            <w:r>
              <w:rPr>
                <w:color w:val="000000"/>
                <w:sz w:val="20"/>
                <w:szCs w:val="20"/>
              </w:rPr>
              <w:t>Godkjenningsprøve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</w:p>
        </w:tc>
        <w:tc>
          <w:tcPr>
            <w:tcW w:w="1545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0471E2" w14:textId="77777777" w:rsidR="002B3565" w:rsidRDefault="007B31F0">
            <w:pPr>
              <w:widowControl w:val="0"/>
              <w:spacing w:line="276" w:lineRule="auto"/>
            </w:pPr>
            <w:r>
              <w:rPr>
                <w:color w:val="000000"/>
                <w:sz w:val="20"/>
                <w:szCs w:val="20"/>
              </w:rPr>
              <w:t>Uke +4</w:t>
            </w:r>
          </w:p>
        </w:tc>
      </w:tr>
      <w:tr w:rsidR="002B3565" w14:paraId="2BBBC7ED" w14:textId="77777777">
        <w:trPr>
          <w:jc w:val="center"/>
        </w:trPr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159313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MP3</w:t>
            </w:r>
          </w:p>
        </w:tc>
        <w:tc>
          <w:tcPr>
            <w:tcW w:w="10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B80F8D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Familia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gjennomføres</w:t>
            </w:r>
            <w:proofErr w:type="spellEnd"/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397148" w14:textId="77777777" w:rsidR="002B3565" w:rsidRDefault="007B31F0">
            <w:pPr>
              <w:widowControl w:val="0"/>
              <w:spacing w:line="276" w:lineRule="auto"/>
            </w:pPr>
            <w:r>
              <w:rPr>
                <w:color w:val="000000"/>
                <w:sz w:val="20"/>
                <w:szCs w:val="20"/>
              </w:rPr>
              <w:t>Uke +9</w:t>
            </w:r>
          </w:p>
        </w:tc>
      </w:tr>
      <w:tr w:rsidR="002B3565" w14:paraId="4FB426FF" w14:textId="77777777">
        <w:trPr>
          <w:jc w:val="center"/>
        </w:trPr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F190CF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MP4</w:t>
            </w:r>
          </w:p>
        </w:tc>
        <w:tc>
          <w:tcPr>
            <w:tcW w:w="10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4D3A81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Slutt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godkjenningsprøve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godkjent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Kunde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CA3086" w14:textId="77777777" w:rsidR="002B3565" w:rsidRDefault="007B31F0">
            <w:pPr>
              <w:widowControl w:val="0"/>
              <w:spacing w:line="276" w:lineRule="auto"/>
            </w:pPr>
            <w:r>
              <w:rPr>
                <w:color w:val="000000"/>
                <w:sz w:val="20"/>
                <w:szCs w:val="20"/>
              </w:rPr>
              <w:t>Uke +10</w:t>
            </w:r>
          </w:p>
        </w:tc>
      </w:tr>
      <w:tr w:rsidR="002B3565" w14:paraId="202D97DC" w14:textId="77777777">
        <w:trPr>
          <w:jc w:val="center"/>
        </w:trPr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48E5D1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MP5</w:t>
            </w:r>
          </w:p>
        </w:tc>
        <w:tc>
          <w:tcPr>
            <w:tcW w:w="10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A57353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Leveringsdag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(1 </w:t>
            </w:r>
            <w:proofErr w:type="spellStart"/>
            <w:r>
              <w:rPr>
                <w:color w:val="000000"/>
                <w:sz w:val="20"/>
                <w:szCs w:val="20"/>
              </w:rPr>
              <w:t>virkedag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godkjent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45D5F2" w14:textId="77777777" w:rsidR="002B3565" w:rsidRDefault="007B31F0">
            <w:pPr>
              <w:widowControl w:val="0"/>
              <w:spacing w:line="276" w:lineRule="auto"/>
            </w:pPr>
            <w:r>
              <w:rPr>
                <w:color w:val="000000"/>
                <w:sz w:val="20"/>
                <w:szCs w:val="20"/>
              </w:rPr>
              <w:t>Uke +10</w:t>
            </w:r>
          </w:p>
        </w:tc>
      </w:tr>
      <w:tr w:rsidR="002B3565" w14:paraId="292E34E7" w14:textId="77777777">
        <w:trPr>
          <w:jc w:val="center"/>
        </w:trPr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2783EE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MP6</w:t>
            </w:r>
          </w:p>
        </w:tc>
        <w:tc>
          <w:tcPr>
            <w:tcW w:w="10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FCECFE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implementert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avsluttes</w:t>
            </w:r>
            <w:proofErr w:type="spellEnd"/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1CBA91" w14:textId="77777777" w:rsidR="002B3565" w:rsidRDefault="007B31F0">
            <w:pPr>
              <w:widowControl w:val="0"/>
              <w:spacing w:line="276" w:lineRule="auto"/>
            </w:pPr>
            <w:r>
              <w:rPr>
                <w:color w:val="000000"/>
                <w:sz w:val="20"/>
                <w:szCs w:val="20"/>
              </w:rPr>
              <w:t>Uke +15</w:t>
            </w:r>
          </w:p>
        </w:tc>
      </w:tr>
    </w:tbl>
    <w:p w14:paraId="6CB04ECB" w14:textId="77777777" w:rsidR="002B3565" w:rsidRDefault="007B31F0">
      <w:pPr>
        <w:jc w:val="center"/>
        <w:sectPr w:rsidR="002B3565">
          <w:pgSz w:w="16834" w:h="11909" w:orient="landscape"/>
          <w:pgMar w:top="566" w:right="1440" w:bottom="283" w:left="1440" w:header="720" w:footer="720" w:gutter="0"/>
          <w:cols w:space="708"/>
        </w:sectPr>
      </w:pPr>
      <w:r>
        <w:t xml:space="preserve"> </w:t>
      </w:r>
      <w:proofErr w:type="spellStart"/>
      <w:r>
        <w:t>Milepælsplanen</w:t>
      </w:r>
      <w:proofErr w:type="spellEnd"/>
      <w:r>
        <w:t xml:space="preserve"> ligger </w:t>
      </w:r>
      <w:proofErr w:type="spellStart"/>
      <w:r>
        <w:t>oppdatert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fremdriftsplanen</w:t>
      </w:r>
      <w:proofErr w:type="spellEnd"/>
      <w:r>
        <w:t xml:space="preserve">     </w:t>
      </w:r>
    </w:p>
    <w:p w14:paraId="42CBA986" w14:textId="77777777" w:rsidR="002B3565" w:rsidRDefault="007B31F0">
      <w:pPr>
        <w:pStyle w:val="Overskrift1"/>
      </w:pPr>
      <w:bookmarkStart w:id="1" w:name="_943bdc5zk01j" w:colFirst="0" w:colLast="0"/>
      <w:bookmarkEnd w:id="1"/>
      <w:r>
        <w:lastRenderedPageBreak/>
        <w:t xml:space="preserve">2. </w:t>
      </w:r>
      <w:proofErr w:type="spellStart"/>
      <w:r>
        <w:t>Fremdriftsplan</w:t>
      </w:r>
      <w:proofErr w:type="spellEnd"/>
      <w:r>
        <w:t xml:space="preserve"> - </w:t>
      </w:r>
      <w:proofErr w:type="spellStart"/>
      <w:r>
        <w:t>Oppstart</w:t>
      </w:r>
      <w:proofErr w:type="spellEnd"/>
    </w:p>
    <w:p w14:paraId="1A334330" w14:textId="77777777" w:rsidR="002B3565" w:rsidRDefault="007B31F0">
      <w:r>
        <w:t>‘</w:t>
      </w:r>
      <w:proofErr w:type="spellStart"/>
      <w:r>
        <w:t>Fremdriftsplanen</w:t>
      </w:r>
      <w:proofErr w:type="spellEnd"/>
      <w:r>
        <w:t xml:space="preserve">’ </w:t>
      </w:r>
      <w:proofErr w:type="spellStart"/>
      <w:r>
        <w:t>beskriver</w:t>
      </w:r>
      <w:proofErr w:type="spellEnd"/>
      <w:r>
        <w:t xml:space="preserve"> </w:t>
      </w:r>
      <w:proofErr w:type="spellStart"/>
      <w:r>
        <w:t>aktivitetene</w:t>
      </w:r>
      <w:proofErr w:type="spellEnd"/>
      <w:r>
        <w:t xml:space="preserve">, </w:t>
      </w:r>
      <w:proofErr w:type="spellStart"/>
      <w:r>
        <w:t>oppgavene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gjennomføres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hvilke</w:t>
      </w:r>
      <w:proofErr w:type="spellEnd"/>
      <w:r>
        <w:t xml:space="preserve"> roller </w:t>
      </w:r>
      <w:proofErr w:type="spellStart"/>
      <w:r>
        <w:t>som</w:t>
      </w:r>
      <w:proofErr w:type="spellEnd"/>
      <w:r>
        <w:t xml:space="preserve"> er </w:t>
      </w:r>
      <w:proofErr w:type="spellStart"/>
      <w:r>
        <w:t>forventet</w:t>
      </w:r>
      <w:proofErr w:type="spellEnd"/>
      <w:r>
        <w:t xml:space="preserve"> at </w:t>
      </w:r>
      <w:proofErr w:type="spellStart"/>
      <w:r>
        <w:t>deltar</w:t>
      </w:r>
      <w:proofErr w:type="spellEnd"/>
      <w:r>
        <w:t xml:space="preserve">. Her </w:t>
      </w:r>
      <w:proofErr w:type="spellStart"/>
      <w:r>
        <w:t>fremkommer</w:t>
      </w:r>
      <w:proofErr w:type="spellEnd"/>
      <w:r>
        <w:t xml:space="preserve"> et </w:t>
      </w:r>
      <w:proofErr w:type="spellStart"/>
      <w:r>
        <w:t>estimert</w:t>
      </w:r>
      <w:proofErr w:type="spellEnd"/>
      <w:r>
        <w:t xml:space="preserve"> </w:t>
      </w:r>
      <w:proofErr w:type="spellStart"/>
      <w:r>
        <w:t>omfang</w:t>
      </w:r>
      <w:proofErr w:type="spellEnd"/>
      <w:r>
        <w:t xml:space="preserve"> </w:t>
      </w:r>
      <w:proofErr w:type="spellStart"/>
      <w:r>
        <w:t>oppgitt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antall</w:t>
      </w:r>
      <w:proofErr w:type="spellEnd"/>
      <w:r>
        <w:t xml:space="preserve"> timer, </w:t>
      </w:r>
      <w:proofErr w:type="spellStart"/>
      <w:r>
        <w:t>ansvarsfordeling</w:t>
      </w:r>
      <w:proofErr w:type="spellEnd"/>
      <w:r>
        <w:t xml:space="preserve">, </w:t>
      </w:r>
      <w:proofErr w:type="spellStart"/>
      <w:r>
        <w:t>målgrupper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mer.</w:t>
      </w:r>
    </w:p>
    <w:p w14:paraId="3BA5432F" w14:textId="77777777" w:rsidR="002B3565" w:rsidRDefault="002B3565"/>
    <w:p w14:paraId="4E0F2522" w14:textId="77777777" w:rsidR="002B3565" w:rsidRDefault="002B3565"/>
    <w:p w14:paraId="361078FF" w14:textId="77777777" w:rsidR="002B3565" w:rsidRDefault="007B31F0">
      <w:pPr>
        <w:jc w:val="center"/>
        <w:rPr>
          <w:b/>
          <w:color w:val="222222"/>
          <w:sz w:val="24"/>
          <w:szCs w:val="24"/>
        </w:rPr>
      </w:pPr>
      <w:r>
        <w:t xml:space="preserve">    </w:t>
      </w:r>
      <w:hyperlink r:id="rId6">
        <w:r>
          <w:rPr>
            <w:color w:val="1155CC"/>
            <w:u w:val="single"/>
          </w:rPr>
          <w:t xml:space="preserve">   </w:t>
        </w:r>
      </w:hyperlink>
      <w:hyperlink r:id="rId7">
        <w:r>
          <w:rPr>
            <w:b/>
            <w:color w:val="1155CC"/>
            <w:sz w:val="24"/>
            <w:szCs w:val="24"/>
            <w:u w:val="single"/>
          </w:rPr>
          <w:t xml:space="preserve">Se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fremdriftsplan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»</w:t>
        </w:r>
      </w:hyperlink>
    </w:p>
    <w:p w14:paraId="30FE9AD7" w14:textId="77777777" w:rsidR="002B3565" w:rsidRDefault="007B31F0">
      <w:pPr>
        <w:jc w:val="center"/>
      </w:pPr>
      <w:r>
        <w:rPr>
          <w:noProof/>
          <w:color w:val="222222"/>
        </w:rPr>
        <w:drawing>
          <wp:inline distT="114300" distB="114300" distL="114300" distR="114300" wp14:anchorId="5EE7BFA0" wp14:editId="7BAF4832">
            <wp:extent cx="3150300" cy="218919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794"/>
                    <a:stretch>
                      <a:fillRect/>
                    </a:stretch>
                  </pic:blipFill>
                  <pic:spPr>
                    <a:xfrm>
                      <a:off x="0" y="0"/>
                      <a:ext cx="3150300" cy="2189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3286F988" w14:textId="77777777" w:rsidR="002B3565" w:rsidRDefault="007B31F0">
      <w:r>
        <w:br w:type="page"/>
      </w:r>
    </w:p>
    <w:p w14:paraId="7F1F9E8F" w14:textId="77777777" w:rsidR="002B3565" w:rsidRDefault="007B31F0">
      <w:pPr>
        <w:pStyle w:val="Overskrift1"/>
      </w:pPr>
      <w:bookmarkStart w:id="2" w:name="_jx9fcc76wubl" w:colFirst="0" w:colLast="0"/>
      <w:bookmarkEnd w:id="2"/>
      <w:r>
        <w:lastRenderedPageBreak/>
        <w:t xml:space="preserve">3. </w:t>
      </w:r>
      <w:proofErr w:type="spellStart"/>
      <w:r>
        <w:t>Opplæringsplan</w:t>
      </w:r>
      <w:proofErr w:type="spellEnd"/>
    </w:p>
    <w:p w14:paraId="7B12D114" w14:textId="77777777" w:rsidR="002B3565" w:rsidRDefault="007B31F0">
      <w:pPr>
        <w:rPr>
          <w:b/>
        </w:rPr>
      </w:pPr>
      <w:proofErr w:type="spellStart"/>
      <w:r>
        <w:rPr>
          <w:b/>
        </w:rPr>
        <w:t>Viktig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informasjon</w:t>
      </w:r>
      <w:proofErr w:type="spellEnd"/>
      <w:r>
        <w:rPr>
          <w:b/>
        </w:rPr>
        <w:t xml:space="preserve"> om </w:t>
      </w:r>
      <w:proofErr w:type="spellStart"/>
      <w:r>
        <w:rPr>
          <w:b/>
        </w:rPr>
        <w:t>opplæring</w:t>
      </w:r>
      <w:proofErr w:type="spellEnd"/>
      <w:r>
        <w:rPr>
          <w:b/>
        </w:rPr>
        <w:t xml:space="preserve">: </w:t>
      </w:r>
    </w:p>
    <w:p w14:paraId="1BEBD34B" w14:textId="77777777" w:rsidR="002B3565" w:rsidRDefault="002B3565"/>
    <w:p w14:paraId="4115B4CB" w14:textId="77777777" w:rsidR="002B3565" w:rsidRDefault="007B31F0">
      <w:r>
        <w:t xml:space="preserve">En </w:t>
      </w:r>
      <w:proofErr w:type="spellStart"/>
      <w:r>
        <w:t>vesentlig</w:t>
      </w:r>
      <w:proofErr w:type="spellEnd"/>
      <w:r>
        <w:t xml:space="preserve"> del </w:t>
      </w:r>
      <w:proofErr w:type="spellStart"/>
      <w:r>
        <w:t>av</w:t>
      </w:r>
      <w:proofErr w:type="spellEnd"/>
      <w:r>
        <w:t xml:space="preserve"> </w:t>
      </w:r>
      <w:proofErr w:type="spellStart"/>
      <w:r>
        <w:t>opplæringen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E-</w:t>
      </w:r>
      <w:proofErr w:type="spellStart"/>
      <w:r>
        <w:t>læring</w:t>
      </w:r>
      <w:proofErr w:type="spellEnd"/>
      <w:r>
        <w:t xml:space="preserve">. Visma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utarbeidet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E-</w:t>
      </w:r>
      <w:proofErr w:type="spellStart"/>
      <w:r>
        <w:t>læringspakke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videoer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omhandler</w:t>
      </w:r>
      <w:proofErr w:type="spellEnd"/>
      <w:r>
        <w:t xml:space="preserve"> alle </w:t>
      </w:r>
      <w:proofErr w:type="spellStart"/>
      <w:r>
        <w:t>deler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Visma </w:t>
      </w:r>
      <w:proofErr w:type="spellStart"/>
      <w:r>
        <w:t>Flyt</w:t>
      </w:r>
      <w:proofErr w:type="spellEnd"/>
      <w:r>
        <w:t xml:space="preserve"> </w:t>
      </w:r>
      <w:proofErr w:type="spellStart"/>
      <w:r>
        <w:t>Barnevern</w:t>
      </w:r>
      <w:proofErr w:type="spellEnd"/>
      <w:r>
        <w:t xml:space="preserve">. </w:t>
      </w:r>
      <w:proofErr w:type="spellStart"/>
      <w:r>
        <w:t>Videoene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gjennomgås</w:t>
      </w:r>
      <w:proofErr w:type="spellEnd"/>
      <w:r>
        <w:t xml:space="preserve"> </w:t>
      </w:r>
      <w:proofErr w:type="spellStart"/>
      <w:r>
        <w:t>før</w:t>
      </w:r>
      <w:proofErr w:type="spellEnd"/>
      <w:r>
        <w:t xml:space="preserve"> </w:t>
      </w:r>
      <w:proofErr w:type="spellStart"/>
      <w:r>
        <w:t>opplæring</w:t>
      </w:r>
      <w:proofErr w:type="spellEnd"/>
      <w:r>
        <w:t xml:space="preserve"> med </w:t>
      </w:r>
      <w:proofErr w:type="spellStart"/>
      <w:r>
        <w:t>konsulent</w:t>
      </w:r>
      <w:proofErr w:type="spellEnd"/>
      <w:r>
        <w:t xml:space="preserve">. I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oversikten</w:t>
      </w:r>
      <w:proofErr w:type="spellEnd"/>
      <w:r>
        <w:t xml:space="preserve"> </w:t>
      </w:r>
      <w:proofErr w:type="spellStart"/>
      <w:r>
        <w:t>vises</w:t>
      </w:r>
      <w:proofErr w:type="spellEnd"/>
      <w:r>
        <w:t xml:space="preserve"> </w:t>
      </w:r>
      <w:proofErr w:type="spellStart"/>
      <w:r>
        <w:t>aktivitetene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gjennomføres</w:t>
      </w:r>
      <w:proofErr w:type="spellEnd"/>
      <w:r>
        <w:t xml:space="preserve"> </w:t>
      </w:r>
      <w:proofErr w:type="spellStart"/>
      <w:r>
        <w:t>sammen</w:t>
      </w:r>
      <w:proofErr w:type="spellEnd"/>
      <w:r>
        <w:t xml:space="preserve"> med </w:t>
      </w:r>
      <w:proofErr w:type="spellStart"/>
      <w:r>
        <w:t>konsulent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Visma. E-</w:t>
      </w:r>
      <w:proofErr w:type="spellStart"/>
      <w:r>
        <w:t>læring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tillegg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kunden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tydelig</w:t>
      </w:r>
      <w:proofErr w:type="spellEnd"/>
      <w:r>
        <w:t xml:space="preserve"> </w:t>
      </w:r>
      <w:proofErr w:type="spellStart"/>
      <w:r>
        <w:t>informasjon</w:t>
      </w:r>
      <w:proofErr w:type="spellEnd"/>
      <w:r>
        <w:t xml:space="preserve"> om </w:t>
      </w:r>
      <w:proofErr w:type="spellStart"/>
      <w:r>
        <w:t>hvilke</w:t>
      </w:r>
      <w:proofErr w:type="spellEnd"/>
      <w:r>
        <w:t xml:space="preserve"> </w:t>
      </w:r>
      <w:proofErr w:type="spellStart"/>
      <w:r>
        <w:t>deler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E-</w:t>
      </w:r>
      <w:proofErr w:type="spellStart"/>
      <w:r>
        <w:t>læringen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gjennomgås</w:t>
      </w:r>
      <w:proofErr w:type="spellEnd"/>
      <w:r>
        <w:t xml:space="preserve"> </w:t>
      </w:r>
      <w:proofErr w:type="spellStart"/>
      <w:r>
        <w:t>før</w:t>
      </w:r>
      <w:proofErr w:type="spellEnd"/>
      <w:r>
        <w:t xml:space="preserve">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opplæringsaktivitet</w:t>
      </w:r>
      <w:proofErr w:type="spellEnd"/>
      <w:r>
        <w:t xml:space="preserve">. </w:t>
      </w:r>
    </w:p>
    <w:p w14:paraId="78C5B3B3" w14:textId="77777777" w:rsidR="002B3565" w:rsidRDefault="002B3565">
      <w:pPr>
        <w:rPr>
          <w:sz w:val="20"/>
          <w:szCs w:val="20"/>
        </w:rPr>
      </w:pPr>
    </w:p>
    <w:p w14:paraId="538BBFB4" w14:textId="77777777" w:rsidR="002B3565" w:rsidRDefault="007B31F0">
      <w:proofErr w:type="spellStart"/>
      <w:r>
        <w:t>Aktiviteter</w:t>
      </w:r>
      <w:proofErr w:type="spellEnd"/>
      <w:r>
        <w:t>/</w:t>
      </w:r>
      <w:proofErr w:type="spellStart"/>
      <w:r>
        <w:t>oppgaver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kunden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gjennomføre</w:t>
      </w:r>
      <w:proofErr w:type="spellEnd"/>
      <w:r>
        <w:t xml:space="preserve"> </w:t>
      </w:r>
      <w:proofErr w:type="spellStart"/>
      <w:r>
        <w:t>før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etter</w:t>
      </w:r>
      <w:proofErr w:type="spellEnd"/>
      <w:r>
        <w:t xml:space="preserve"> </w:t>
      </w:r>
      <w:proofErr w:type="spellStart"/>
      <w:r>
        <w:t>opplæringsaktiviteter</w:t>
      </w:r>
      <w:proofErr w:type="spellEnd"/>
      <w:r>
        <w:t xml:space="preserve"> er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9" w:anchor="gid=955373920">
        <w:proofErr w:type="spellStart"/>
        <w:r>
          <w:rPr>
            <w:color w:val="1155CC"/>
            <w:u w:val="single"/>
          </w:rPr>
          <w:t>fremdriftsplanen</w:t>
        </w:r>
        <w:proofErr w:type="spellEnd"/>
      </w:hyperlink>
      <w:r>
        <w:t xml:space="preserve">. </w:t>
      </w:r>
      <w:r>
        <w:rPr>
          <w:b/>
          <w:color w:val="F1C232"/>
          <w:sz w:val="24"/>
          <w:szCs w:val="24"/>
          <w:highlight w:val="white"/>
        </w:rPr>
        <w:br/>
      </w:r>
      <w:r>
        <w:rPr>
          <w:b/>
          <w:color w:val="F1C232"/>
          <w:highlight w:val="white"/>
        </w:rPr>
        <w:t xml:space="preserve">Gul </w:t>
      </w:r>
      <w:proofErr w:type="spellStart"/>
      <w:r>
        <w:rPr>
          <w:b/>
          <w:color w:val="F1C232"/>
          <w:highlight w:val="white"/>
        </w:rPr>
        <w:t>farge</w:t>
      </w:r>
      <w:proofErr w:type="spellEnd"/>
      <w:r>
        <w:rPr>
          <w:highlight w:val="white"/>
        </w:rPr>
        <w:t xml:space="preserve"> = E-</w:t>
      </w:r>
      <w:proofErr w:type="spellStart"/>
      <w:r>
        <w:rPr>
          <w:highlight w:val="white"/>
        </w:rPr>
        <w:t>læring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gjennomgås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på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egenhånd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av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kunde</w:t>
      </w:r>
      <w:proofErr w:type="spellEnd"/>
      <w:r>
        <w:rPr>
          <w:highlight w:val="white"/>
        </w:rPr>
        <w:t>.</w:t>
      </w:r>
    </w:p>
    <w:p w14:paraId="334648F6" w14:textId="77777777" w:rsidR="002B3565" w:rsidRDefault="002B3565"/>
    <w:tbl>
      <w:tblPr>
        <w:tblStyle w:val="a1"/>
        <w:tblW w:w="141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10"/>
        <w:gridCol w:w="3105"/>
        <w:gridCol w:w="1260"/>
      </w:tblGrid>
      <w:tr w:rsidR="002B3565" w14:paraId="226AA41E" w14:textId="77777777">
        <w:trPr>
          <w:cantSplit/>
          <w:trHeight w:val="524"/>
        </w:trPr>
        <w:tc>
          <w:tcPr>
            <w:tcW w:w="9810" w:type="dxa"/>
            <w:tcBorders>
              <w:top w:val="single" w:sz="6" w:space="0" w:color="FFFFFF"/>
              <w:left w:val="single" w:sz="6" w:space="0" w:color="FFFFFF"/>
              <w:bottom w:val="single" w:sz="8" w:space="0" w:color="B6D7A8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A69E6C7" w14:textId="77777777" w:rsidR="002B3565" w:rsidRDefault="007B31F0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Agenda</w:t>
            </w:r>
          </w:p>
        </w:tc>
        <w:tc>
          <w:tcPr>
            <w:tcW w:w="3105" w:type="dxa"/>
            <w:tcBorders>
              <w:top w:val="single" w:sz="6" w:space="0" w:color="FFFFFF"/>
              <w:left w:val="single" w:sz="6" w:space="0" w:color="FFFFFF"/>
              <w:bottom w:val="single" w:sz="8" w:space="0" w:color="B6D7A8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BC718DD" w14:textId="77777777" w:rsidR="002B3565" w:rsidRDefault="007B31F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Målgruppe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hos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kunde</w:t>
            </w:r>
            <w:proofErr w:type="spellEnd"/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8" w:space="0" w:color="B6D7A8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011B571" w14:textId="77777777" w:rsidR="002B3565" w:rsidRDefault="007B31F0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Omfang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(timer)</w:t>
            </w:r>
          </w:p>
        </w:tc>
      </w:tr>
      <w:tr w:rsidR="002B3565" w14:paraId="4D762003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026D43C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Fagmøte</w:t>
            </w:r>
            <w:proofErr w:type="spellEnd"/>
          </w:p>
          <w:p w14:paraId="1CA8EAA0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sjekklister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dokumentasjon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forarbeid</w:t>
            </w:r>
            <w:proofErr w:type="spellEnd"/>
          </w:p>
          <w:p w14:paraId="173DB419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frister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fremdriftsplan</w:t>
            </w:r>
            <w:proofErr w:type="spellEnd"/>
          </w:p>
          <w:p w14:paraId="3532F0DC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Tilgang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alle </w:t>
            </w:r>
            <w:proofErr w:type="spellStart"/>
            <w:r>
              <w:rPr>
                <w:color w:val="000000"/>
                <w:sz w:val="20"/>
                <w:szCs w:val="20"/>
              </w:rPr>
              <w:t>skal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ha </w:t>
            </w:r>
            <w:proofErr w:type="spellStart"/>
            <w:r>
              <w:rPr>
                <w:color w:val="000000"/>
                <w:sz w:val="20"/>
                <w:szCs w:val="20"/>
              </w:rPr>
              <w:t>fått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</w:t>
            </w:r>
            <w:proofErr w:type="spellEnd"/>
          </w:p>
          <w:p w14:paraId="7E4EF039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info om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ivaretakelse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</w:t>
            </w:r>
          </w:p>
          <w:p w14:paraId="3562C5C6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Evt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kort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demo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</w:p>
          <w:p w14:paraId="294A1B91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forberedelser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knyttet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økonomi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lønn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B104CF7" w14:textId="77777777" w:rsidR="002B3565" w:rsidRDefault="007B31F0">
            <w:pPr>
              <w:numPr>
                <w:ilvl w:val="0"/>
                <w:numId w:val="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Avklare </w:t>
            </w:r>
            <w:proofErr w:type="spellStart"/>
            <w:r>
              <w:rPr>
                <w:color w:val="000000"/>
                <w:sz w:val="20"/>
                <w:szCs w:val="20"/>
              </w:rPr>
              <w:t>hvilket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Økonomi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lønnssystem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om de </w:t>
            </w:r>
            <w:proofErr w:type="spellStart"/>
            <w:r>
              <w:rPr>
                <w:color w:val="000000"/>
                <w:sz w:val="20"/>
                <w:szCs w:val="20"/>
              </w:rPr>
              <w:t>benytter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Autopay </w:t>
            </w:r>
            <w:proofErr w:type="spellStart"/>
            <w:r>
              <w:rPr>
                <w:color w:val="000000"/>
                <w:sz w:val="20"/>
                <w:szCs w:val="20"/>
              </w:rPr>
              <w:t>eller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ikke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kommunen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B65578D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9DCA26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  <w:p w14:paraId="00500026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for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</w:p>
          <w:p w14:paraId="18226F66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Regnskap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lønnspersonale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C185B5E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2B3565" w14:paraId="337126AA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7B6F0AD" w14:textId="77777777" w:rsidR="002B3565" w:rsidRDefault="007B31F0">
            <w:pPr>
              <w:numPr>
                <w:ilvl w:val="0"/>
                <w:numId w:val="8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03BF1A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</w:p>
          <w:p w14:paraId="26B2F84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</w:p>
          <w:p w14:paraId="3AEB7663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(e)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6298F73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B3565" w14:paraId="6068E75E" w14:textId="77777777">
        <w:trPr>
          <w:cantSplit/>
          <w:trHeight w:val="1659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6E51337" w14:textId="77777777" w:rsidR="002B3565" w:rsidRDefault="007B31F0">
            <w:pPr>
              <w:numPr>
                <w:ilvl w:val="0"/>
                <w:numId w:val="21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oppsett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</w:p>
          <w:p w14:paraId="6D1ED515" w14:textId="77777777" w:rsidR="002B3565" w:rsidRDefault="007B31F0">
            <w:pPr>
              <w:numPr>
                <w:ilvl w:val="0"/>
                <w:numId w:val="21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oppsett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organisasjonen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inkl.innstillinger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) for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inkl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modulen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</w:p>
          <w:p w14:paraId="52E177FF" w14:textId="77777777" w:rsidR="002B3565" w:rsidRDefault="007B31F0">
            <w:pPr>
              <w:numPr>
                <w:ilvl w:val="0"/>
                <w:numId w:val="21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Oppsett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økonomi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lønn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EC544B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</w:p>
          <w:p w14:paraId="60EAA4A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</w:p>
          <w:p w14:paraId="24BAA78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  <w:p w14:paraId="27B8D2B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Regnskaps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lønnspersonale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8794C16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+ 3</w:t>
            </w:r>
          </w:p>
        </w:tc>
      </w:tr>
      <w:tr w:rsidR="002B3565" w14:paraId="55F3F39C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380F942" w14:textId="77777777" w:rsidR="002B3565" w:rsidRDefault="007B31F0">
            <w:pPr>
              <w:numPr>
                <w:ilvl w:val="0"/>
                <w:numId w:val="9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Kobling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nåværende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fagsystem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</w:p>
          <w:p w14:paraId="75E73955" w14:textId="77777777" w:rsidR="002B3565" w:rsidRDefault="007B31F0">
            <w:pPr>
              <w:numPr>
                <w:ilvl w:val="0"/>
                <w:numId w:val="9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Familia </w:t>
            </w:r>
            <w:proofErr w:type="spellStart"/>
            <w:r>
              <w:rPr>
                <w:color w:val="000000"/>
                <w:sz w:val="20"/>
                <w:szCs w:val="20"/>
              </w:rPr>
              <w:t>før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validering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28F6259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1BCBC8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099A332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  <w:p w14:paraId="71167D5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IKT</w:t>
            </w:r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6D2898F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</w:tr>
      <w:tr w:rsidR="002B3565" w14:paraId="715499D0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AD59E83" w14:textId="77777777" w:rsidR="002B3565" w:rsidRDefault="007B31F0">
            <w:pPr>
              <w:numPr>
                <w:ilvl w:val="0"/>
                <w:numId w:val="16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Kunde </w:t>
            </w:r>
            <w:proofErr w:type="spellStart"/>
            <w:r>
              <w:rPr>
                <w:color w:val="000000"/>
                <w:sz w:val="20"/>
                <w:szCs w:val="20"/>
              </w:rPr>
              <w:t>kvalitetssikrer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valideringsrapporten</w:t>
            </w:r>
            <w:proofErr w:type="spellEnd"/>
          </w:p>
          <w:p w14:paraId="402EBE36" w14:textId="77777777" w:rsidR="002B3565" w:rsidRDefault="007B31F0">
            <w:pPr>
              <w:numPr>
                <w:ilvl w:val="0"/>
                <w:numId w:val="16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Fagkonsulent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Visma er </w:t>
            </w:r>
            <w:proofErr w:type="spellStart"/>
            <w:r>
              <w:rPr>
                <w:color w:val="000000"/>
                <w:sz w:val="20"/>
                <w:szCs w:val="20"/>
              </w:rPr>
              <w:t>tilgjengelig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spørsmål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bistand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/melding om </w:t>
            </w:r>
            <w:proofErr w:type="spellStart"/>
            <w:r>
              <w:rPr>
                <w:color w:val="000000"/>
                <w:sz w:val="20"/>
                <w:szCs w:val="20"/>
              </w:rPr>
              <w:t>avvik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C44076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8DD59A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EC45373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CC23412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2B3565" w14:paraId="5A007F0D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59DA364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Familia </w:t>
            </w:r>
            <w:proofErr w:type="spellStart"/>
            <w:r>
              <w:rPr>
                <w:color w:val="000000"/>
                <w:sz w:val="20"/>
                <w:szCs w:val="20"/>
              </w:rPr>
              <w:t>før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</w:p>
          <w:p w14:paraId="1B9223A6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Frist for </w:t>
            </w:r>
            <w:proofErr w:type="spellStart"/>
            <w:r>
              <w:rPr>
                <w:color w:val="000000"/>
                <w:sz w:val="20"/>
                <w:szCs w:val="20"/>
              </w:rPr>
              <w:t>gjennomførte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forberedelser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knyttet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</w:p>
          <w:p w14:paraId="506E557F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sjekkliste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3D2B9D6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Status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eLæring</w:t>
            </w:r>
            <w:proofErr w:type="spellEnd"/>
          </w:p>
          <w:p w14:paraId="36301245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Status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oppbygging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Tilgangstyring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Roller, Team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Grupper</w:t>
            </w:r>
            <w:proofErr w:type="spellEnd"/>
          </w:p>
          <w:p w14:paraId="6D39BE80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Er alle </w:t>
            </w:r>
            <w:proofErr w:type="spellStart"/>
            <w:r>
              <w:rPr>
                <w:color w:val="000000"/>
                <w:sz w:val="20"/>
                <w:szCs w:val="20"/>
              </w:rPr>
              <w:t>ansatte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ha </w:t>
            </w:r>
            <w:proofErr w:type="spellStart"/>
            <w:r>
              <w:rPr>
                <w:color w:val="000000"/>
                <w:sz w:val="20"/>
                <w:szCs w:val="20"/>
              </w:rPr>
              <w:t>tilgang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modulen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opprettet</w:t>
            </w:r>
            <w:proofErr w:type="spellEnd"/>
            <w:r>
              <w:rPr>
                <w:color w:val="000000"/>
                <w:sz w:val="20"/>
                <w:szCs w:val="20"/>
              </w:rPr>
              <w:t>?</w:t>
            </w:r>
          </w:p>
          <w:p w14:paraId="5B4E21BE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Oppretting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tekstmaler</w:t>
            </w:r>
            <w:proofErr w:type="spellEnd"/>
          </w:p>
          <w:p w14:paraId="5F716FEE" w14:textId="77777777" w:rsidR="002B3565" w:rsidRDefault="007B31F0">
            <w:pPr>
              <w:numPr>
                <w:ilvl w:val="0"/>
                <w:numId w:val="14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SvarUt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fungerer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modulen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DDFEB9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</w:p>
          <w:p w14:paraId="325E7399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C8589B3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B3565" w14:paraId="5521F829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0170CA2" w14:textId="77777777" w:rsidR="002B3565" w:rsidRDefault="007B31F0">
            <w:pPr>
              <w:numPr>
                <w:ilvl w:val="0"/>
                <w:numId w:val="18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funksjonalitet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saksbehandling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F4C86CE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Alle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tjenesten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5DC7283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2B3565" w14:paraId="016832A2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12" w:space="0" w:color="68A611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33A1E4E" w14:textId="77777777" w:rsidR="002B3565" w:rsidRDefault="007B31F0">
            <w:pPr>
              <w:numPr>
                <w:ilvl w:val="0"/>
                <w:numId w:val="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funksjonalitet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7A94EE8" w14:textId="77777777" w:rsidR="002B3565" w:rsidRDefault="007B31F0">
            <w:pPr>
              <w:numPr>
                <w:ilvl w:val="0"/>
                <w:numId w:val="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være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gjennomført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før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denne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aktiviteten</w:t>
            </w:r>
            <w:proofErr w:type="spellEnd"/>
          </w:p>
          <w:p w14:paraId="7544F970" w14:textId="77777777" w:rsidR="002B3565" w:rsidRDefault="007B31F0">
            <w:pPr>
              <w:numPr>
                <w:ilvl w:val="0"/>
                <w:numId w:val="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spørsmål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problemstilling</w:t>
            </w:r>
            <w:proofErr w:type="spellEnd"/>
          </w:p>
          <w:p w14:paraId="722231C0" w14:textId="77777777" w:rsidR="002B3565" w:rsidRDefault="007B31F0">
            <w:pPr>
              <w:numPr>
                <w:ilvl w:val="0"/>
                <w:numId w:val="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barnevernleder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lederrolle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Kontroll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oversikt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 time)</w:t>
            </w:r>
          </w:p>
          <w:p w14:paraId="24DB7A87" w14:textId="77777777" w:rsidR="002B3565" w:rsidRDefault="007B31F0">
            <w:pPr>
              <w:numPr>
                <w:ilvl w:val="0"/>
                <w:numId w:val="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utbetalinger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økonomi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lønn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12F8568D" w14:textId="77777777" w:rsidR="002B3565" w:rsidRDefault="007B31F0">
            <w:pPr>
              <w:numPr>
                <w:ilvl w:val="0"/>
                <w:numId w:val="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bruk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funksjonalitet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rutiner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modulen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12" w:space="0" w:color="68A611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C1D19F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Alle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tjenesten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37A022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Andre med </w:t>
            </w:r>
            <w:proofErr w:type="spellStart"/>
            <w:r>
              <w:rPr>
                <w:color w:val="000000"/>
                <w:sz w:val="20"/>
                <w:szCs w:val="20"/>
              </w:rPr>
              <w:t>lederrolle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AB181CF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12" w:space="0" w:color="68A611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6CDD4C3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2B3565" w14:paraId="47B71AB6" w14:textId="77777777">
        <w:trPr>
          <w:cantSplit/>
          <w:trHeight w:val="754"/>
        </w:trPr>
        <w:tc>
          <w:tcPr>
            <w:tcW w:w="14175" w:type="dxa"/>
            <w:gridSpan w:val="3"/>
            <w:tcBorders>
              <w:top w:val="single" w:sz="12" w:space="0" w:color="68A611"/>
              <w:left w:val="single" w:sz="12" w:space="0" w:color="B6D7A8"/>
              <w:bottom w:val="single" w:sz="12" w:space="0" w:color="68A611"/>
              <w:right w:val="single" w:sz="12" w:space="0" w:color="68A611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56B12A6" w14:textId="77777777" w:rsidR="002B3565" w:rsidRDefault="007B31F0">
            <w:pPr>
              <w:spacing w:line="240" w:lineRule="auto"/>
              <w:jc w:val="center"/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Migrering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skjer</w:t>
            </w:r>
            <w:proofErr w:type="spellEnd"/>
          </w:p>
        </w:tc>
      </w:tr>
      <w:tr w:rsidR="002B3565" w14:paraId="1871E4EC" w14:textId="77777777">
        <w:trPr>
          <w:cantSplit/>
          <w:trHeight w:val="524"/>
        </w:trPr>
        <w:tc>
          <w:tcPr>
            <w:tcW w:w="9810" w:type="dxa"/>
            <w:tcBorders>
              <w:top w:val="single" w:sz="12" w:space="0" w:color="68A611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6888422" w14:textId="77777777" w:rsidR="002B3565" w:rsidRDefault="007B31F0">
            <w:pPr>
              <w:numPr>
                <w:ilvl w:val="0"/>
                <w:numId w:val="6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Kvalitetssikring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</w:p>
        </w:tc>
        <w:tc>
          <w:tcPr>
            <w:tcW w:w="3105" w:type="dxa"/>
            <w:tcBorders>
              <w:top w:val="single" w:sz="12" w:space="0" w:color="68A611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E41DD93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Alle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tjenesten</w:t>
            </w:r>
            <w:proofErr w:type="spellEnd"/>
          </w:p>
        </w:tc>
        <w:tc>
          <w:tcPr>
            <w:tcW w:w="1260" w:type="dxa"/>
            <w:tcBorders>
              <w:top w:val="single" w:sz="12" w:space="0" w:color="68A611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FDE2658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2B3565" w14:paraId="54D68044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467FB3D" w14:textId="77777777" w:rsidR="002B3565" w:rsidRDefault="007B31F0">
            <w:pPr>
              <w:numPr>
                <w:ilvl w:val="0"/>
                <w:numId w:val="17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Gjennomgå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arkivering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41E3445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Arkivar</w:t>
            </w:r>
            <w:proofErr w:type="spellEnd"/>
          </w:p>
          <w:p w14:paraId="15C7FE2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(e)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E599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46D0145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B3565" w14:paraId="2FD8006F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403A67E" w14:textId="77777777" w:rsidR="002B3565" w:rsidRDefault="007B31F0">
            <w:pPr>
              <w:numPr>
                <w:ilvl w:val="0"/>
                <w:numId w:val="1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Formell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driftsstart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5B16F7EE" w14:textId="77777777" w:rsidR="002B3565" w:rsidRDefault="007B31F0">
            <w:pPr>
              <w:numPr>
                <w:ilvl w:val="0"/>
                <w:numId w:val="1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Status </w:t>
            </w:r>
            <w:proofErr w:type="spellStart"/>
            <w:r>
              <w:rPr>
                <w:color w:val="000000"/>
                <w:sz w:val="20"/>
                <w:szCs w:val="20"/>
              </w:rPr>
              <w:t>innlogging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</w:p>
          <w:p w14:paraId="1B323C3B" w14:textId="77777777" w:rsidR="002B3565" w:rsidRDefault="007B31F0">
            <w:pPr>
              <w:numPr>
                <w:ilvl w:val="0"/>
                <w:numId w:val="15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arkivpersonell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tjenesten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inn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arkivbasen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13D63F2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Arkiv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B3023D0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0DAC7C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42F796F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Merkantil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C526420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2B3565" w14:paraId="3C798B8A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C956FE1" w14:textId="77777777" w:rsidR="002B3565" w:rsidRDefault="007B31F0">
            <w:pPr>
              <w:numPr>
                <w:ilvl w:val="0"/>
                <w:numId w:val="13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Test </w:t>
            </w:r>
            <w:proofErr w:type="spellStart"/>
            <w:r>
              <w:rPr>
                <w:color w:val="000000"/>
                <w:sz w:val="20"/>
                <w:szCs w:val="20"/>
              </w:rPr>
              <w:t>knyttet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økonomi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lønn</w:t>
            </w:r>
            <w:proofErr w:type="spellEnd"/>
            <w:proofErr w:type="gramEnd"/>
          </w:p>
          <w:p w14:paraId="5BF1BE23" w14:textId="77777777" w:rsidR="002B3565" w:rsidRDefault="007B31F0">
            <w:pPr>
              <w:numPr>
                <w:ilvl w:val="0"/>
                <w:numId w:val="13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  <w:szCs w:val="20"/>
              </w:rPr>
              <w:t>Oppfølging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driftstart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41835C8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Leder </w:t>
            </w:r>
            <w:proofErr w:type="spellStart"/>
            <w:r>
              <w:rPr>
                <w:color w:val="000000"/>
                <w:sz w:val="20"/>
                <w:szCs w:val="20"/>
              </w:rPr>
              <w:t>barneverntjenesten</w:t>
            </w:r>
            <w:proofErr w:type="spellEnd"/>
          </w:p>
          <w:p w14:paraId="0FD4172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Merkantil</w:t>
            </w:r>
            <w:proofErr w:type="spellEnd"/>
          </w:p>
          <w:p w14:paraId="56899A78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>(e)</w:t>
            </w:r>
          </w:p>
          <w:p w14:paraId="77F7E33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Andre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behov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BD52F03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B3565" w14:paraId="2EBA52F6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DEAF3F1" w14:textId="77777777" w:rsidR="002B3565" w:rsidRDefault="007B31F0">
            <w:pPr>
              <w:numPr>
                <w:ilvl w:val="0"/>
                <w:numId w:val="22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  <w:szCs w:val="20"/>
              </w:rPr>
              <w:t>Oppfølging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driftstart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funksjonalitet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99D30F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Etter </w:t>
            </w:r>
            <w:proofErr w:type="spellStart"/>
            <w:r>
              <w:rPr>
                <w:color w:val="000000"/>
                <w:sz w:val="20"/>
                <w:szCs w:val="20"/>
              </w:rPr>
              <w:t>behov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E6CCB25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B3565" w14:paraId="3FE9A4C5" w14:textId="77777777">
        <w:trPr>
          <w:cantSplit/>
          <w:trHeight w:val="524"/>
        </w:trPr>
        <w:tc>
          <w:tcPr>
            <w:tcW w:w="981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D0D7F69" w14:textId="77777777" w:rsidR="002B3565" w:rsidRDefault="007B31F0">
            <w:pPr>
              <w:numPr>
                <w:ilvl w:val="0"/>
                <w:numId w:val="3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oppfølging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drifsstart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Agenda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behov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tjenesten</w:t>
            </w:r>
            <w:proofErr w:type="spellEnd"/>
          </w:p>
        </w:tc>
        <w:tc>
          <w:tcPr>
            <w:tcW w:w="310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9DDA30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Etter </w:t>
            </w:r>
            <w:proofErr w:type="spellStart"/>
            <w:r>
              <w:rPr>
                <w:color w:val="000000"/>
                <w:sz w:val="20"/>
                <w:szCs w:val="20"/>
              </w:rPr>
              <w:t>behov</w:t>
            </w:r>
            <w:proofErr w:type="spellEnd"/>
          </w:p>
        </w:tc>
        <w:tc>
          <w:tcPr>
            <w:tcW w:w="126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6C4331C" w14:textId="77777777" w:rsidR="002B3565" w:rsidRDefault="007B31F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0162ED1E" w14:textId="77777777" w:rsidR="002B3565" w:rsidRDefault="002B3565"/>
    <w:p w14:paraId="4B2F3951" w14:textId="77777777" w:rsidR="002B3565" w:rsidRDefault="007B31F0">
      <w:r>
        <w:br w:type="page"/>
      </w:r>
    </w:p>
    <w:p w14:paraId="6DB6B2B7" w14:textId="77777777" w:rsidR="002B3565" w:rsidRDefault="007B31F0">
      <w:pPr>
        <w:pStyle w:val="Overskrift1"/>
      </w:pPr>
      <w:bookmarkStart w:id="3" w:name="_80a8p8il7a9d" w:colFirst="0" w:colLast="0"/>
      <w:bookmarkEnd w:id="3"/>
      <w:r>
        <w:lastRenderedPageBreak/>
        <w:t xml:space="preserve">4a. </w:t>
      </w:r>
      <w:proofErr w:type="spellStart"/>
      <w:r>
        <w:t>Ressursbruk</w:t>
      </w:r>
      <w:proofErr w:type="spellEnd"/>
      <w:r>
        <w:t xml:space="preserve"> </w:t>
      </w:r>
      <w:proofErr w:type="spellStart"/>
      <w:r>
        <w:t>kommunen</w:t>
      </w:r>
      <w:proofErr w:type="spellEnd"/>
    </w:p>
    <w:p w14:paraId="14F2F711" w14:textId="77777777" w:rsidR="002B3565" w:rsidRDefault="007B31F0">
      <w:pPr>
        <w:pBdr>
          <w:top w:val="nil"/>
          <w:left w:val="nil"/>
          <w:bottom w:val="nil"/>
          <w:right w:val="nil"/>
          <w:between w:val="nil"/>
        </w:pBdr>
      </w:pPr>
      <w:r>
        <w:t xml:space="preserve">Dette 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oversikt</w:t>
      </w:r>
      <w:proofErr w:type="spellEnd"/>
      <w:r>
        <w:t xml:space="preserve"> over </w:t>
      </w:r>
      <w:proofErr w:type="spellStart"/>
      <w:r>
        <w:t>estimert</w:t>
      </w:r>
      <w:proofErr w:type="spellEnd"/>
      <w:r>
        <w:t xml:space="preserve"> </w:t>
      </w:r>
      <w:proofErr w:type="spellStart"/>
      <w:r>
        <w:t>tidsbruk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timer, for </w:t>
      </w:r>
      <w:proofErr w:type="spellStart"/>
      <w:r>
        <w:t>kommunen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implementeringsprosjektet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Flyt</w:t>
      </w:r>
      <w:proofErr w:type="spellEnd"/>
      <w:r>
        <w:t xml:space="preserve"> </w:t>
      </w:r>
      <w:proofErr w:type="spellStart"/>
      <w:r>
        <w:t>Barnevern</w:t>
      </w:r>
      <w:proofErr w:type="spellEnd"/>
      <w:r>
        <w:t xml:space="preserve">. </w:t>
      </w:r>
      <w:proofErr w:type="spellStart"/>
      <w:r>
        <w:t>Oversikten</w:t>
      </w:r>
      <w:proofErr w:type="spellEnd"/>
      <w:r>
        <w:t xml:space="preserve"> </w:t>
      </w:r>
      <w:proofErr w:type="spellStart"/>
      <w:r>
        <w:t>viser</w:t>
      </w:r>
      <w:proofErr w:type="spellEnd"/>
      <w:r>
        <w:t xml:space="preserve"> roller med </w:t>
      </w:r>
      <w:proofErr w:type="spellStart"/>
      <w:r>
        <w:t>noen</w:t>
      </w:r>
      <w:proofErr w:type="spellEnd"/>
      <w:r>
        <w:t xml:space="preserve"> </w:t>
      </w:r>
      <w:proofErr w:type="spellStart"/>
      <w:r>
        <w:t>hovedoppgaver</w:t>
      </w:r>
      <w:proofErr w:type="spellEnd"/>
      <w:r>
        <w:t xml:space="preserve">. Viser </w:t>
      </w:r>
      <w:proofErr w:type="spellStart"/>
      <w:r>
        <w:t>til</w:t>
      </w:r>
      <w:proofErr w:type="spellEnd"/>
      <w:r>
        <w:t xml:space="preserve"> </w:t>
      </w:r>
      <w:hyperlink r:id="rId10" w:anchor="gid=955373920">
        <w:proofErr w:type="spellStart"/>
        <w:r>
          <w:rPr>
            <w:u w:val="single"/>
          </w:rPr>
          <w:t>fremdriftsplanen</w:t>
        </w:r>
        <w:proofErr w:type="spellEnd"/>
      </w:hyperlink>
      <w:r>
        <w:t xml:space="preserve"> for </w:t>
      </w:r>
      <w:proofErr w:type="spellStart"/>
      <w:r>
        <w:t>mer</w:t>
      </w:r>
      <w:proofErr w:type="spellEnd"/>
      <w:r>
        <w:t xml:space="preserve"> </w:t>
      </w:r>
      <w:proofErr w:type="spellStart"/>
      <w:r>
        <w:t>detaljer</w:t>
      </w:r>
      <w:proofErr w:type="spellEnd"/>
      <w:r>
        <w:t>.</w:t>
      </w:r>
    </w:p>
    <w:p w14:paraId="47FCFFE5" w14:textId="77777777" w:rsidR="002B3565" w:rsidRDefault="002B3565"/>
    <w:tbl>
      <w:tblPr>
        <w:tblStyle w:val="a2"/>
        <w:tblW w:w="139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0620"/>
        <w:gridCol w:w="1320"/>
      </w:tblGrid>
      <w:tr w:rsidR="002B3565" w14:paraId="4F1105DE" w14:textId="77777777">
        <w:trPr>
          <w:cantSplit/>
          <w:trHeight w:val="664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1E149" w14:textId="77777777" w:rsidR="002B3565" w:rsidRDefault="007B3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Ressurs</w:t>
            </w:r>
            <w:proofErr w:type="spellEnd"/>
          </w:p>
        </w:tc>
        <w:tc>
          <w:tcPr>
            <w:tcW w:w="10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C9958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Hovedoppgaver</w:t>
            </w:r>
            <w:proofErr w:type="spellEnd"/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3870E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Tidsbruk (timer)</w:t>
            </w:r>
          </w:p>
        </w:tc>
      </w:tr>
      <w:tr w:rsidR="002B3565" w14:paraId="02F52897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FFFFFF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5B1AF10F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Barnevernleder</w:t>
            </w:r>
            <w:proofErr w:type="spellEnd"/>
          </w:p>
        </w:tc>
        <w:tc>
          <w:tcPr>
            <w:tcW w:w="10620" w:type="dxa"/>
            <w:tcBorders>
              <w:top w:val="single" w:sz="8" w:space="0" w:color="FFFFFF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339EBD5E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møter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</w:p>
          <w:p w14:paraId="6BD38EB8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Oppbygging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</w:p>
          <w:p w14:paraId="2E17254D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</w:p>
          <w:p w14:paraId="48FEC992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187D4A1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2B3565" w14:paraId="24C454B8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1222E553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Superbruker</w:t>
            </w:r>
            <w:proofErr w:type="spellEnd"/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5FC46B08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oppstartsmøte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fag</w:t>
            </w:r>
          </w:p>
          <w:p w14:paraId="0D4B0680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alle </w:t>
            </w:r>
            <w:proofErr w:type="spellStart"/>
            <w:r>
              <w:rPr>
                <w:color w:val="000000"/>
                <w:sz w:val="20"/>
                <w:szCs w:val="20"/>
              </w:rPr>
              <w:t>opplæringer</w:t>
            </w:r>
            <w:proofErr w:type="spellEnd"/>
          </w:p>
          <w:p w14:paraId="124501E4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Oppbygging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kodeverk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ansvarlig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</w:p>
          <w:p w14:paraId="7C6653CD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</w:p>
          <w:p w14:paraId="7CA9E6B7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Oppgaver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før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</w:p>
          <w:p w14:paraId="1D04F571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Rydding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gammelt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System" (</w:t>
            </w:r>
            <w:proofErr w:type="spellStart"/>
            <w:r>
              <w:rPr>
                <w:color w:val="000000"/>
                <w:sz w:val="20"/>
                <w:szCs w:val="20"/>
              </w:rPr>
              <w:t>estimert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alt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datakvalitet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systemet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hvor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mye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ryddes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6248A65F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Kvalitetssikring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både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testmigrering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hovedmigrering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8237ECE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2B3565" w14:paraId="5A5BAFA8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1AF2CCF2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Kontorfaglig</w:t>
            </w:r>
            <w:proofErr w:type="spellEnd"/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6FAD18EF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</w:p>
          <w:p w14:paraId="5EA26B6E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opplæringer</w:t>
            </w:r>
            <w:proofErr w:type="spellEnd"/>
          </w:p>
          <w:p w14:paraId="1800364D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Rydding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gammelt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System" (</w:t>
            </w:r>
            <w:proofErr w:type="spellStart"/>
            <w:r>
              <w:rPr>
                <w:color w:val="000000"/>
                <w:sz w:val="20"/>
                <w:szCs w:val="20"/>
              </w:rPr>
              <w:t>estimert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alt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datakvalitet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systemet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hvor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mye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ryddes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5B2FEB8F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Kvalitetssikring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86CA0A5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2B3565" w14:paraId="5B955DE9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0A6EB872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Saksbehandler</w:t>
            </w:r>
            <w:proofErr w:type="spellEnd"/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</w:tcPr>
          <w:p w14:paraId="54A69CEB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opplæringer</w:t>
            </w:r>
            <w:proofErr w:type="spellEnd"/>
          </w:p>
          <w:p w14:paraId="16DEC35B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læring</w:t>
            </w:r>
            <w:proofErr w:type="spellEnd"/>
          </w:p>
          <w:p w14:paraId="7AF947AE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Rydding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gammelt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System" (</w:t>
            </w:r>
            <w:proofErr w:type="spellStart"/>
            <w:r>
              <w:rPr>
                <w:color w:val="000000"/>
                <w:sz w:val="20"/>
                <w:szCs w:val="20"/>
              </w:rPr>
              <w:t>estimert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alt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datakvalitet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systemet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hvor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mye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ryddes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483FE54E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Kvalitetssikring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64CCE5B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2B3565" w14:paraId="18DBA8BD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0C40A038" w14:textId="77777777" w:rsidR="002B3565" w:rsidRDefault="007B31F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lastRenderedPageBreak/>
              <w:t>Prosjektleder</w:t>
            </w:r>
            <w:proofErr w:type="spellEnd"/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</w:tcPr>
          <w:p w14:paraId="264F3F64" w14:textId="77777777" w:rsidR="002B3565" w:rsidRDefault="007B31F0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Organisering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prosjektet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prosjektressurser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Forberedelser</w:t>
            </w:r>
            <w:proofErr w:type="spellEnd"/>
          </w:p>
          <w:p w14:paraId="493F97E6" w14:textId="77777777" w:rsidR="002B3565" w:rsidRDefault="007B31F0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møter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fremdriftsplanen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27B331B7" w14:textId="77777777" w:rsidR="002B3565" w:rsidRDefault="007B31F0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Planlegge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interne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møter</w:t>
            </w:r>
            <w:proofErr w:type="spellEnd"/>
          </w:p>
          <w:p w14:paraId="2087072F" w14:textId="77777777" w:rsidR="002B3565" w:rsidRDefault="007B31F0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Oppfølging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fremdriftsplanen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frister</w:t>
            </w:r>
            <w:proofErr w:type="spellEnd"/>
          </w:p>
          <w:p w14:paraId="772B5769" w14:textId="77777777" w:rsidR="002B3565" w:rsidRDefault="007B31F0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Oppfølging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oppgaver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gjennomføres</w:t>
            </w:r>
            <w:proofErr w:type="spellEnd"/>
          </w:p>
          <w:p w14:paraId="54C53FF8" w14:textId="77777777" w:rsidR="002B3565" w:rsidRDefault="007B31F0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Dialog med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prosjektleder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Visma</w:t>
            </w:r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E33EB6E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2B3565" w14:paraId="4C9CEBF9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3DE522F7" w14:textId="77777777" w:rsidR="002B3565" w:rsidRDefault="007B31F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IKT</w:t>
            </w:r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</w:tcPr>
          <w:p w14:paraId="1A7B4270" w14:textId="77777777" w:rsidR="002B3565" w:rsidRDefault="007B31F0">
            <w:pPr>
              <w:widowControl w:val="0"/>
              <w:numPr>
                <w:ilvl w:val="0"/>
                <w:numId w:val="19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oppstartsmøte</w:t>
            </w:r>
            <w:proofErr w:type="spellEnd"/>
          </w:p>
          <w:p w14:paraId="05B07AF6" w14:textId="77777777" w:rsidR="002B3565" w:rsidRDefault="007B31F0">
            <w:pPr>
              <w:widowControl w:val="0"/>
              <w:numPr>
                <w:ilvl w:val="0"/>
                <w:numId w:val="19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Ansvarlig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tekniske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oppgaver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lokalt</w:t>
            </w:r>
            <w:proofErr w:type="spellEnd"/>
          </w:p>
          <w:p w14:paraId="5E69F2A7" w14:textId="77777777" w:rsidR="002B3565" w:rsidRDefault="007B31F0">
            <w:pPr>
              <w:widowControl w:val="0"/>
              <w:numPr>
                <w:ilvl w:val="0"/>
                <w:numId w:val="19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Utfylling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tekniske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skjema</w:t>
            </w:r>
            <w:proofErr w:type="spellEnd"/>
          </w:p>
          <w:p w14:paraId="218ECEDB" w14:textId="77777777" w:rsidR="002B3565" w:rsidRDefault="007B31F0">
            <w:pPr>
              <w:widowControl w:val="0"/>
              <w:numPr>
                <w:ilvl w:val="0"/>
                <w:numId w:val="19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Ansvarlig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lokale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installasjoner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integrasjoner</w:t>
            </w:r>
            <w:proofErr w:type="spellEnd"/>
          </w:p>
          <w:p w14:paraId="7EA26765" w14:textId="77777777" w:rsidR="002B3565" w:rsidRDefault="007B31F0">
            <w:pPr>
              <w:widowControl w:val="0"/>
              <w:numPr>
                <w:ilvl w:val="0"/>
                <w:numId w:val="19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Tilgjengelig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teknisk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konsulent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ifm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765849A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2B3565" w14:paraId="7B0B79E1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3B159C1B" w14:textId="77777777" w:rsidR="002B3565" w:rsidRDefault="007B31F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Arkivar</w:t>
            </w:r>
            <w:proofErr w:type="spellEnd"/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</w:tcPr>
          <w:p w14:paraId="471279D2" w14:textId="77777777" w:rsidR="002B3565" w:rsidRDefault="007B31F0">
            <w:pPr>
              <w:widowControl w:val="0"/>
              <w:numPr>
                <w:ilvl w:val="0"/>
                <w:numId w:val="2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oppstartsmøte</w:t>
            </w:r>
            <w:proofErr w:type="spellEnd"/>
          </w:p>
          <w:p w14:paraId="2AD8481B" w14:textId="77777777" w:rsidR="002B3565" w:rsidRDefault="007B31F0">
            <w:pPr>
              <w:widowControl w:val="0"/>
              <w:numPr>
                <w:ilvl w:val="0"/>
                <w:numId w:val="2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driftsstart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igangsetting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652ECFB" w14:textId="77777777" w:rsidR="002B3565" w:rsidRDefault="007B31F0">
            <w:pPr>
              <w:widowControl w:val="0"/>
              <w:numPr>
                <w:ilvl w:val="0"/>
                <w:numId w:val="2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Ansvarlig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65A235C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2B3565" w14:paraId="367FCB36" w14:textId="77777777">
        <w:trPr>
          <w:cantSplit/>
          <w:trHeight w:val="524"/>
        </w:trPr>
        <w:tc>
          <w:tcPr>
            <w:tcW w:w="196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024F9784" w14:textId="77777777" w:rsidR="002B3565" w:rsidRDefault="007B31F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Regnskap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lønnspersonale</w:t>
            </w:r>
            <w:proofErr w:type="spellEnd"/>
          </w:p>
        </w:tc>
        <w:tc>
          <w:tcPr>
            <w:tcW w:w="106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2745049" w14:textId="77777777" w:rsidR="002B3565" w:rsidRDefault="007B31F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møter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knyttet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oppsett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igangsetting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økonomi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lønn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hvis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aktuelt</w:t>
            </w:r>
            <w:proofErr w:type="spellEnd"/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338D63E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</w:tbl>
    <w:p w14:paraId="5FA3A36B" w14:textId="77777777" w:rsidR="002B3565" w:rsidRDefault="007B31F0">
      <w:pPr>
        <w:pStyle w:val="Overskrift1"/>
        <w:rPr>
          <w:rFonts w:ascii="Ubuntu" w:eastAsia="Ubuntu" w:hAnsi="Ubuntu" w:cs="Ubuntu"/>
        </w:rPr>
      </w:pPr>
      <w:bookmarkStart w:id="4" w:name="_riz7lhaw4adq" w:colFirst="0" w:colLast="0"/>
      <w:bookmarkEnd w:id="4"/>
      <w:r>
        <w:br w:type="page"/>
      </w:r>
      <w:r>
        <w:rPr>
          <w:rFonts w:ascii="Ubuntu" w:eastAsia="Ubuntu" w:hAnsi="Ubuntu" w:cs="Ubuntu"/>
        </w:rPr>
        <w:lastRenderedPageBreak/>
        <w:t xml:space="preserve">4b. </w:t>
      </w:r>
      <w:proofErr w:type="spellStart"/>
      <w:r>
        <w:rPr>
          <w:rFonts w:ascii="Ubuntu" w:eastAsia="Ubuntu" w:hAnsi="Ubuntu" w:cs="Ubuntu"/>
        </w:rPr>
        <w:t>Ressursbruk</w:t>
      </w:r>
      <w:proofErr w:type="spellEnd"/>
      <w:r>
        <w:rPr>
          <w:rFonts w:ascii="Ubuntu" w:eastAsia="Ubuntu" w:hAnsi="Ubuntu" w:cs="Ubuntu"/>
        </w:rPr>
        <w:t xml:space="preserve"> Visma</w:t>
      </w:r>
    </w:p>
    <w:p w14:paraId="23C137AF" w14:textId="77777777" w:rsidR="002B3565" w:rsidRDefault="007B31F0">
      <w:r>
        <w:t xml:space="preserve">Dette 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oversikt</w:t>
      </w:r>
      <w:proofErr w:type="spellEnd"/>
      <w:r>
        <w:t xml:space="preserve"> over </w:t>
      </w:r>
      <w:proofErr w:type="spellStart"/>
      <w:r>
        <w:t>estimert</w:t>
      </w:r>
      <w:proofErr w:type="spellEnd"/>
      <w:r>
        <w:t xml:space="preserve"> </w:t>
      </w:r>
      <w:proofErr w:type="spellStart"/>
      <w:r>
        <w:t>tidsbruk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timer, for Visma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implementeringsprosjektet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Flyt</w:t>
      </w:r>
      <w:proofErr w:type="spellEnd"/>
      <w:r>
        <w:t xml:space="preserve"> </w:t>
      </w:r>
      <w:proofErr w:type="spellStart"/>
      <w:r>
        <w:t>Barnevern</w:t>
      </w:r>
      <w:proofErr w:type="spellEnd"/>
      <w:r>
        <w:t xml:space="preserve">. </w:t>
      </w:r>
      <w:proofErr w:type="spellStart"/>
      <w:r>
        <w:t>Oversikten</w:t>
      </w:r>
      <w:proofErr w:type="spellEnd"/>
      <w:r>
        <w:t xml:space="preserve"> </w:t>
      </w:r>
      <w:proofErr w:type="spellStart"/>
      <w:r>
        <w:t>viser</w:t>
      </w:r>
      <w:proofErr w:type="spellEnd"/>
      <w:r>
        <w:t xml:space="preserve"> roller med </w:t>
      </w:r>
      <w:proofErr w:type="spellStart"/>
      <w:r>
        <w:t>noen</w:t>
      </w:r>
      <w:proofErr w:type="spellEnd"/>
      <w:r>
        <w:t xml:space="preserve"> </w:t>
      </w:r>
      <w:proofErr w:type="spellStart"/>
      <w:r>
        <w:t>hovedoppgaver</w:t>
      </w:r>
      <w:proofErr w:type="spellEnd"/>
      <w:r>
        <w:t xml:space="preserve">. Viser </w:t>
      </w:r>
      <w:proofErr w:type="spellStart"/>
      <w:r>
        <w:t>til</w:t>
      </w:r>
      <w:proofErr w:type="spellEnd"/>
      <w:r>
        <w:t xml:space="preserve"> </w:t>
      </w:r>
      <w:hyperlink r:id="rId11" w:anchor="gid=955373920">
        <w:proofErr w:type="spellStart"/>
        <w:r>
          <w:rPr>
            <w:u w:val="single"/>
          </w:rPr>
          <w:t>fremdriftsplanen</w:t>
        </w:r>
        <w:proofErr w:type="spellEnd"/>
      </w:hyperlink>
      <w:r>
        <w:t xml:space="preserve"> for </w:t>
      </w:r>
      <w:proofErr w:type="spellStart"/>
      <w:r>
        <w:t>mer</w:t>
      </w:r>
      <w:proofErr w:type="spellEnd"/>
      <w:r>
        <w:t xml:space="preserve"> </w:t>
      </w:r>
      <w:proofErr w:type="spellStart"/>
      <w:r>
        <w:t>detaljer</w:t>
      </w:r>
      <w:proofErr w:type="spellEnd"/>
      <w:r>
        <w:t>.</w:t>
      </w:r>
    </w:p>
    <w:p w14:paraId="4681F90F" w14:textId="77777777" w:rsidR="002B3565" w:rsidRDefault="002B3565"/>
    <w:tbl>
      <w:tblPr>
        <w:tblStyle w:val="a3"/>
        <w:tblW w:w="139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0440"/>
        <w:gridCol w:w="1320"/>
      </w:tblGrid>
      <w:tr w:rsidR="002B3565" w14:paraId="157F0C14" w14:textId="77777777">
        <w:trPr>
          <w:cantSplit/>
          <w:trHeight w:val="664"/>
        </w:trPr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C8F0B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Ressurs</w:t>
            </w:r>
            <w:proofErr w:type="spellEnd"/>
          </w:p>
        </w:tc>
        <w:tc>
          <w:tcPr>
            <w:tcW w:w="10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83D43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Hovedoppgaver</w:t>
            </w:r>
            <w:proofErr w:type="spellEnd"/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309E1" w14:textId="77777777" w:rsidR="002B3565" w:rsidRDefault="007B31F0">
            <w:pPr>
              <w:widowControl w:val="0"/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Tidsbruk (timer)</w:t>
            </w:r>
          </w:p>
        </w:tc>
      </w:tr>
      <w:tr w:rsidR="002B3565" w14:paraId="4049D467" w14:textId="77777777">
        <w:trPr>
          <w:cantSplit/>
          <w:trHeight w:val="524"/>
        </w:trPr>
        <w:tc>
          <w:tcPr>
            <w:tcW w:w="2145" w:type="dxa"/>
            <w:tcBorders>
              <w:top w:val="single" w:sz="8" w:space="0" w:color="FFFFFF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45FF212C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Prosjektleder</w:t>
            </w:r>
            <w:proofErr w:type="spellEnd"/>
          </w:p>
        </w:tc>
        <w:tc>
          <w:tcPr>
            <w:tcW w:w="10440" w:type="dxa"/>
            <w:tcBorders>
              <w:top w:val="single" w:sz="8" w:space="0" w:color="FFFFFF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67A880E1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Iverksette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</w:p>
          <w:p w14:paraId="46652728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Organisere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planlegge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samarbeid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kunde</w:t>
            </w:r>
            <w:proofErr w:type="spellEnd"/>
          </w:p>
          <w:p w14:paraId="319C0731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Organisere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ressurser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Visma</w:t>
            </w:r>
          </w:p>
          <w:p w14:paraId="49CCBE96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Opprette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Fremdriftsplan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EB86DE3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Sikre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fremdrift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følge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frister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45C7ECD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møter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</w:p>
          <w:p w14:paraId="3B793013" w14:textId="77777777" w:rsidR="002B3565" w:rsidRDefault="007B31F0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Kontaktledd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kunde</w:t>
            </w:r>
            <w:proofErr w:type="spellEnd"/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3362C2F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2B3565" w14:paraId="4E02EC99" w14:textId="77777777">
        <w:trPr>
          <w:cantSplit/>
          <w:trHeight w:val="524"/>
        </w:trPr>
        <w:tc>
          <w:tcPr>
            <w:tcW w:w="214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6B663846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Fagkonsulent</w:t>
            </w:r>
            <w:proofErr w:type="spellEnd"/>
          </w:p>
        </w:tc>
        <w:tc>
          <w:tcPr>
            <w:tcW w:w="1044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4B89D2DC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 -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etterarbeid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</w:p>
          <w:p w14:paraId="016B1E76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møter</w:t>
            </w:r>
            <w:proofErr w:type="spellEnd"/>
          </w:p>
          <w:p w14:paraId="057C54DC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opplæring</w:t>
            </w:r>
            <w:proofErr w:type="spellEnd"/>
          </w:p>
          <w:p w14:paraId="0DD0340C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 </w:t>
            </w:r>
            <w:proofErr w:type="spellStart"/>
            <w:r>
              <w:rPr>
                <w:color w:val="000000"/>
                <w:sz w:val="20"/>
                <w:szCs w:val="20"/>
              </w:rPr>
              <w:t>råd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veiledning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kunden</w:t>
            </w:r>
            <w:proofErr w:type="spellEnd"/>
          </w:p>
          <w:p w14:paraId="07697135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Støtte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kunden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gjennom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opplæringsøkter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pr. </w:t>
            </w:r>
            <w:proofErr w:type="spellStart"/>
            <w:r>
              <w:rPr>
                <w:color w:val="000000"/>
                <w:sz w:val="20"/>
                <w:szCs w:val="20"/>
              </w:rPr>
              <w:t>telefon</w:t>
            </w:r>
            <w:proofErr w:type="spellEnd"/>
          </w:p>
          <w:p w14:paraId="7328C557" w14:textId="77777777" w:rsidR="002B3565" w:rsidRDefault="007B31F0">
            <w:pPr>
              <w:widowControl w:val="0"/>
              <w:numPr>
                <w:ilvl w:val="0"/>
                <w:numId w:val="11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Fange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eventuelle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kritiske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punkter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hindre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fremdrift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melde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E278AC0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2B3565" w14:paraId="47D6E390" w14:textId="77777777">
        <w:trPr>
          <w:cantSplit/>
          <w:trHeight w:val="524"/>
        </w:trPr>
        <w:tc>
          <w:tcPr>
            <w:tcW w:w="214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613B855E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Teknisk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konsulent</w:t>
            </w:r>
            <w:proofErr w:type="spellEnd"/>
          </w:p>
        </w:tc>
        <w:tc>
          <w:tcPr>
            <w:tcW w:w="1044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4378548B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 -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etterarbeid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</w:p>
          <w:p w14:paraId="7A5039D3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møter</w:t>
            </w:r>
            <w:proofErr w:type="spellEnd"/>
          </w:p>
          <w:p w14:paraId="72C751FB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tekniske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aktiviteter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oppretting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databaser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integrasjoner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63A0ED9D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 dialog med IKT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kommunen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behov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FC87B60" w14:textId="77777777" w:rsidR="002B3565" w:rsidRDefault="007B31F0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Fange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eventuelle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kritiske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punkter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hindre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fremdrift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melde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931D576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2B3565" w14:paraId="5BD18A92" w14:textId="77777777">
        <w:trPr>
          <w:cantSplit/>
          <w:trHeight w:val="524"/>
        </w:trPr>
        <w:tc>
          <w:tcPr>
            <w:tcW w:w="2145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</w:tcPr>
          <w:p w14:paraId="19E4E108" w14:textId="77777777" w:rsidR="002B3565" w:rsidRDefault="007B31F0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Tekniske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konsulenter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oppsett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kobling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Autopay, HRM system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ERP system</w:t>
            </w:r>
          </w:p>
        </w:tc>
        <w:tc>
          <w:tcPr>
            <w:tcW w:w="1044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C99C1F3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 -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etterarbeid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</w:p>
          <w:p w14:paraId="31B28382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Delta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møter</w:t>
            </w:r>
            <w:proofErr w:type="spellEnd"/>
          </w:p>
          <w:p w14:paraId="286BF25C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Gjennomføre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tekniske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aktiviteter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oppretting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databaser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integrasjoner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503D8EFC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 dialog med IKT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kommunen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behov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64A33209" w14:textId="77777777" w:rsidR="002B3565" w:rsidRDefault="007B31F0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Fange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eventuelle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kritiske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punkter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hindre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fremdrift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melde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prosjektleder</w:t>
            </w:r>
            <w:proofErr w:type="spellEnd"/>
          </w:p>
        </w:tc>
        <w:tc>
          <w:tcPr>
            <w:tcW w:w="1320" w:type="dxa"/>
            <w:tcBorders>
              <w:top w:val="single" w:sz="8" w:space="0" w:color="B6D7A8"/>
              <w:left w:val="single" w:sz="8" w:space="0" w:color="B6D7A8"/>
              <w:bottom w:val="single" w:sz="8" w:space="0" w:color="B6D7A8"/>
              <w:right w:val="single" w:sz="8" w:space="0" w:color="B6D7A8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3C370F6" w14:textId="77777777" w:rsidR="002B3565" w:rsidRDefault="007B31F0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</w:tbl>
    <w:p w14:paraId="10BDF0E3" w14:textId="77777777" w:rsidR="002B3565" w:rsidRDefault="007B31F0">
      <w:r>
        <w:br w:type="page"/>
      </w:r>
    </w:p>
    <w:p w14:paraId="61CEF2E1" w14:textId="77777777" w:rsidR="002B3565" w:rsidRDefault="002B3565"/>
    <w:tbl>
      <w:tblPr>
        <w:tblStyle w:val="a4"/>
        <w:tblW w:w="142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2490"/>
        <w:gridCol w:w="4965"/>
        <w:gridCol w:w="1050"/>
        <w:gridCol w:w="4065"/>
      </w:tblGrid>
      <w:tr w:rsidR="002B3565" w14:paraId="0FEC7554" w14:textId="77777777">
        <w:trPr>
          <w:trHeight w:val="1410"/>
        </w:trPr>
        <w:tc>
          <w:tcPr>
            <w:tcW w:w="1429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88757" w14:textId="77777777" w:rsidR="002B3565" w:rsidRDefault="007B31F0">
            <w:pPr>
              <w:pStyle w:val="Overskrift1"/>
            </w:pPr>
            <w:bookmarkStart w:id="5" w:name="_chlst7oinq8r" w:colFirst="0" w:colLast="0"/>
            <w:bookmarkEnd w:id="5"/>
            <w:r>
              <w:t xml:space="preserve">5. </w:t>
            </w:r>
            <w:proofErr w:type="spellStart"/>
            <w:r>
              <w:t>Testplan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godkjenning</w:t>
            </w:r>
            <w:proofErr w:type="spellEnd"/>
          </w:p>
          <w:p w14:paraId="087CFA23" w14:textId="77777777" w:rsidR="002B3565" w:rsidRDefault="007B31F0">
            <w:pPr>
              <w:spacing w:line="240" w:lineRule="auto"/>
            </w:pPr>
            <w:proofErr w:type="spellStart"/>
            <w:r>
              <w:t>Testplanen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gjennomgås</w:t>
            </w:r>
            <w:proofErr w:type="spellEnd"/>
            <w:r>
              <w:t xml:space="preserve">, </w:t>
            </w:r>
            <w:proofErr w:type="spellStart"/>
            <w:r>
              <w:t>justeres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evt</w:t>
            </w:r>
            <w:proofErr w:type="spellEnd"/>
            <w:r>
              <w:t xml:space="preserve">. </w:t>
            </w:r>
            <w:proofErr w:type="spellStart"/>
            <w:r>
              <w:t>suppleres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prosjektstart</w:t>
            </w:r>
            <w:proofErr w:type="spellEnd"/>
            <w:r>
              <w:t>.</w:t>
            </w:r>
          </w:p>
          <w:p w14:paraId="3D94C8E9" w14:textId="77777777" w:rsidR="002B3565" w:rsidRDefault="002B3565">
            <w:pPr>
              <w:spacing w:line="240" w:lineRule="auto"/>
            </w:pPr>
          </w:p>
        </w:tc>
      </w:tr>
      <w:tr w:rsidR="002B3565" w14:paraId="3D5742C9" w14:textId="77777777">
        <w:trPr>
          <w:trHeight w:val="642"/>
        </w:trPr>
        <w:tc>
          <w:tcPr>
            <w:tcW w:w="1725" w:type="dxa"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D5DD374" w14:textId="77777777" w:rsidR="002B3565" w:rsidRDefault="007B31F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Løsning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3861556" w14:textId="77777777" w:rsidR="002B3565" w:rsidRDefault="007B31F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Tema</w:t>
            </w:r>
          </w:p>
        </w:tc>
        <w:tc>
          <w:tcPr>
            <w:tcW w:w="49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9ED3207" w14:textId="77777777" w:rsidR="002B3565" w:rsidRDefault="007B31F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Beskrivelse</w:t>
            </w:r>
            <w:proofErr w:type="spellEnd"/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BA4E958" w14:textId="77777777" w:rsidR="002B3565" w:rsidRDefault="007B31F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Utført</w:t>
            </w:r>
            <w:proofErr w:type="spellEnd"/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098B4A7" w14:textId="77777777" w:rsidR="002B3565" w:rsidRDefault="007B31F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utsjekk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kommentar</w:t>
            </w:r>
            <w:proofErr w:type="spellEnd"/>
          </w:p>
        </w:tc>
      </w:tr>
      <w:tr w:rsidR="002B3565" w14:paraId="31AF1564" w14:textId="77777777">
        <w:trPr>
          <w:trHeight w:val="524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7A9E3DF" w14:textId="77777777" w:rsidR="002B3565" w:rsidRDefault="007B31F0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Flyt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Barnevern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B97CD76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Test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pålogging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ulike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roller/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tilganger</w:t>
            </w:r>
            <w:proofErr w:type="spellEnd"/>
          </w:p>
        </w:tc>
        <w:tc>
          <w:tcPr>
            <w:tcW w:w="4965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9B1ED79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Admin </w:t>
            </w:r>
            <w:proofErr w:type="spellStart"/>
            <w:r>
              <w:rPr>
                <w:color w:val="000000"/>
                <w:sz w:val="20"/>
                <w:szCs w:val="20"/>
              </w:rPr>
              <w:t>rolle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kontaktperson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m.f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Sjekke at alle </w:t>
            </w:r>
            <w:proofErr w:type="spellStart"/>
            <w:r>
              <w:rPr>
                <w:color w:val="000000"/>
                <w:sz w:val="20"/>
                <w:szCs w:val="20"/>
              </w:rPr>
              <w:t>ansatte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får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seg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9F03158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769569489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EA1D682" w14:textId="77777777" w:rsidR="002B3565" w:rsidRDefault="002B3565">
            <w:pPr>
              <w:spacing w:line="240" w:lineRule="auto"/>
            </w:pPr>
          </w:p>
        </w:tc>
      </w:tr>
      <w:tr w:rsidR="002B3565" w14:paraId="243751F0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4D460D7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293E4D6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Alternativ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pålogging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EBE993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alternativ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pålogging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aktivert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test at </w:t>
            </w:r>
            <w:proofErr w:type="spellStart"/>
            <w:r>
              <w:rPr>
                <w:color w:val="000000"/>
                <w:sz w:val="20"/>
                <w:szCs w:val="20"/>
              </w:rPr>
              <w:t>påloggingen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fungerer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108CB04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947604779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96148EB" w14:textId="77777777" w:rsidR="002B3565" w:rsidRDefault="002B3565">
            <w:pPr>
              <w:spacing w:line="240" w:lineRule="auto"/>
            </w:pPr>
          </w:p>
        </w:tc>
      </w:tr>
      <w:tr w:rsidR="002B3565" w14:paraId="342DDE4A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94F33AF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E7EB60F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Opprett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nytt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barn/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E1B5676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Saksbehandling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opprettelse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nytt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barn/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innhenting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personopplysninger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Folkeregisteret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9D0ADD4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608994283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5A98A5C" w14:textId="77777777" w:rsidR="002B3565" w:rsidRDefault="002B3565">
            <w:pPr>
              <w:spacing w:line="240" w:lineRule="auto"/>
            </w:pPr>
          </w:p>
        </w:tc>
      </w:tr>
      <w:tr w:rsidR="002B3565" w14:paraId="46004329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EB581D1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4420CF5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Saksbehandling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4F811A2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Test </w:t>
            </w:r>
            <w:proofErr w:type="spellStart"/>
            <w:r>
              <w:rPr>
                <w:color w:val="000000"/>
                <w:sz w:val="20"/>
                <w:szCs w:val="20"/>
              </w:rPr>
              <w:t>registrering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bekymringsmelding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undersøkelse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vedtak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tiltak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planer.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BC94CCA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324377498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493D286" w14:textId="77777777" w:rsidR="002B3565" w:rsidRDefault="002B3565">
            <w:pPr>
              <w:spacing w:line="240" w:lineRule="auto"/>
            </w:pPr>
          </w:p>
        </w:tc>
      </w:tr>
      <w:tr w:rsidR="002B3565" w14:paraId="4E60332B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31D45A1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504DAC6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Saksbehandling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649BAFF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Opprettelse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å </w:t>
            </w:r>
            <w:proofErr w:type="spellStart"/>
            <w:r>
              <w:rPr>
                <w:color w:val="000000"/>
                <w:sz w:val="20"/>
                <w:szCs w:val="20"/>
              </w:rPr>
              <w:t>velge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mal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godkjenning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før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utsendelse</w:t>
            </w:r>
            <w:proofErr w:type="spellEnd"/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5976CAD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755587258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D3110D9" w14:textId="77777777" w:rsidR="002B3565" w:rsidRDefault="002B3565">
            <w:pPr>
              <w:spacing w:line="240" w:lineRule="auto"/>
            </w:pPr>
          </w:p>
        </w:tc>
      </w:tr>
      <w:tr w:rsidR="002B3565" w14:paraId="215C6050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B97C665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8A2FF5C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Dokumentflyt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02B5120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KS-</w:t>
            </w:r>
            <w:proofErr w:type="spellStart"/>
            <w:r>
              <w:rPr>
                <w:color w:val="000000"/>
                <w:sz w:val="20"/>
                <w:szCs w:val="20"/>
              </w:rPr>
              <w:t>SvarUT</w:t>
            </w:r>
            <w:proofErr w:type="spellEnd"/>
            <w:r>
              <w:rPr>
                <w:color w:val="000000"/>
                <w:sz w:val="20"/>
                <w:szCs w:val="20"/>
              </w:rPr>
              <w:t>, KS-</w:t>
            </w:r>
            <w:proofErr w:type="spellStart"/>
            <w:r>
              <w:rPr>
                <w:color w:val="000000"/>
                <w:sz w:val="20"/>
                <w:szCs w:val="20"/>
              </w:rPr>
              <w:t>SvarInn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signering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innbyggerdialog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8D41743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266832625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B8D28A0" w14:textId="77777777" w:rsidR="002B3565" w:rsidRDefault="002B3565">
            <w:pPr>
              <w:spacing w:line="240" w:lineRule="auto"/>
            </w:pPr>
          </w:p>
        </w:tc>
      </w:tr>
      <w:tr w:rsidR="002B3565" w14:paraId="3EFD7F3B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FE79CF9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37DFA57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Dokumentflyt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2F99514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sending/</w:t>
            </w:r>
            <w:proofErr w:type="spellStart"/>
            <w:r>
              <w:rPr>
                <w:color w:val="000000"/>
                <w:sz w:val="20"/>
                <w:szCs w:val="20"/>
              </w:rPr>
              <w:t>mottak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bekyrimringsmelding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via </w:t>
            </w:r>
            <w:proofErr w:type="spellStart"/>
            <w:r>
              <w:rPr>
                <w:color w:val="000000"/>
                <w:sz w:val="20"/>
                <w:szCs w:val="20"/>
              </w:rPr>
              <w:t>Nasjonal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portal for </w:t>
            </w:r>
            <w:proofErr w:type="spellStart"/>
            <w:r>
              <w:rPr>
                <w:color w:val="000000"/>
                <w:sz w:val="20"/>
                <w:szCs w:val="20"/>
              </w:rPr>
              <w:t>bekymringsmeldinger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BD8DFF5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694036947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A147C9E" w14:textId="77777777" w:rsidR="002B3565" w:rsidRDefault="002B3565">
            <w:pPr>
              <w:spacing w:line="240" w:lineRule="auto"/>
            </w:pPr>
          </w:p>
        </w:tc>
      </w:tr>
      <w:tr w:rsidR="002B3565" w14:paraId="16448FF7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E06DF5D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8B3BFF7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Tekstmaler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2D81DA6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leveres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et sett med </w:t>
            </w:r>
            <w:proofErr w:type="spellStart"/>
            <w:r>
              <w:rPr>
                <w:color w:val="000000"/>
                <w:sz w:val="20"/>
                <w:szCs w:val="20"/>
              </w:rPr>
              <w:t>tekstmaler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man </w:t>
            </w:r>
            <w:proofErr w:type="spellStart"/>
            <w:r>
              <w:rPr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å </w:t>
            </w:r>
            <w:proofErr w:type="spellStart"/>
            <w:r>
              <w:rPr>
                <w:color w:val="000000"/>
                <w:sz w:val="20"/>
                <w:szCs w:val="20"/>
              </w:rPr>
              <w:t>opprette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nye/</w:t>
            </w:r>
            <w:proofErr w:type="spellStart"/>
            <w:r>
              <w:rPr>
                <w:color w:val="000000"/>
                <w:sz w:val="20"/>
                <w:szCs w:val="20"/>
              </w:rPr>
              <w:t>egne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7F66EFA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288245951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40C4874" w14:textId="77777777" w:rsidR="002B3565" w:rsidRDefault="002B3565">
            <w:pPr>
              <w:spacing w:line="240" w:lineRule="auto"/>
            </w:pPr>
          </w:p>
        </w:tc>
      </w:tr>
      <w:tr w:rsidR="002B3565" w14:paraId="2884DC3D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F53BA17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A16E983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Kategorier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godkjenning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C09024F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Hvilke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kategorier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under </w:t>
            </w:r>
            <w:proofErr w:type="spellStart"/>
            <w:r>
              <w:rPr>
                <w:color w:val="000000"/>
                <w:sz w:val="20"/>
                <w:szCs w:val="20"/>
              </w:rPr>
              <w:t>menyvalg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Innstillinger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være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godkjenning</w:t>
            </w:r>
            <w:proofErr w:type="spellEnd"/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0AA61A0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220958586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36FF131" w14:textId="77777777" w:rsidR="002B3565" w:rsidRDefault="002B3565">
            <w:pPr>
              <w:spacing w:line="240" w:lineRule="auto"/>
            </w:pPr>
          </w:p>
        </w:tc>
      </w:tr>
      <w:tr w:rsidR="002B3565" w14:paraId="30B3E916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C01D852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DD47231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Tilgangsstyring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A2DA8AE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Kvalitetssjekk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rolleoppsett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4ACDDBF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370466096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6C3CD9D" w14:textId="77777777" w:rsidR="002B3565" w:rsidRDefault="002B3565">
            <w:pPr>
              <w:spacing w:line="240" w:lineRule="auto"/>
            </w:pPr>
          </w:p>
        </w:tc>
      </w:tr>
      <w:tr w:rsidR="002B3565" w14:paraId="4155D79E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101BDCC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ADAF58E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Egne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rutiner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D0B1622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kommune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utarbeide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rutinebeskrivelser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Dette </w:t>
            </w:r>
            <w:proofErr w:type="spellStart"/>
            <w:r>
              <w:rPr>
                <w:color w:val="000000"/>
                <w:sz w:val="20"/>
                <w:szCs w:val="20"/>
              </w:rPr>
              <w:t>vil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bruk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det </w:t>
            </w:r>
            <w:proofErr w:type="spellStart"/>
            <w:r>
              <w:rPr>
                <w:color w:val="000000"/>
                <w:sz w:val="20"/>
                <w:szCs w:val="20"/>
              </w:rPr>
              <w:t>sikrer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nytt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bruk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best </w:t>
            </w:r>
            <w:proofErr w:type="spellStart"/>
            <w:r>
              <w:rPr>
                <w:color w:val="000000"/>
                <w:sz w:val="20"/>
                <w:szCs w:val="20"/>
              </w:rPr>
              <w:t>mulig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måte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D5D21F2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142691206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8EC03AC" w14:textId="77777777" w:rsidR="002B3565" w:rsidRDefault="002B3565">
            <w:pPr>
              <w:spacing w:line="240" w:lineRule="auto"/>
            </w:pPr>
          </w:p>
        </w:tc>
      </w:tr>
      <w:tr w:rsidR="002B3565" w14:paraId="3A7A4BF7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53DA516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8F30AEA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Kalenderintegrasjon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EF6AF9E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kalenderintegrasjonen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fungerer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mot Outlook.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8BBF692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344365759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DEF2564" w14:textId="77777777" w:rsidR="002B3565" w:rsidRDefault="002B3565">
            <w:pPr>
              <w:spacing w:line="240" w:lineRule="auto"/>
            </w:pPr>
          </w:p>
        </w:tc>
      </w:tr>
      <w:tr w:rsidR="002B3565" w14:paraId="5D568A83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0C10605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810A5A4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Godkjenning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migrering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1AF446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igjennom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Sjekkliste-Kvalitetssikring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migrering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 for å </w:t>
            </w:r>
            <w:proofErr w:type="spellStart"/>
            <w:r>
              <w:rPr>
                <w:color w:val="000000"/>
                <w:sz w:val="20"/>
                <w:szCs w:val="20"/>
              </w:rPr>
              <w:t>kvalitetssikre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BE098EC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495844288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25761FA" w14:textId="77777777" w:rsidR="002B3565" w:rsidRDefault="002B3565">
            <w:pPr>
              <w:spacing w:line="240" w:lineRule="auto"/>
            </w:pPr>
          </w:p>
        </w:tc>
      </w:tr>
      <w:tr w:rsidR="002B3565" w14:paraId="0C555AFE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C0CA37F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BE92C28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Arkivering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B4FDF62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Kontroller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Samhandling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2399F52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653760816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7A1FC36" w14:textId="77777777" w:rsidR="002B3565" w:rsidRDefault="002B3565">
            <w:pPr>
              <w:spacing w:line="240" w:lineRule="auto"/>
            </w:pPr>
          </w:p>
        </w:tc>
      </w:tr>
      <w:tr w:rsidR="002B3565" w14:paraId="169B11A0" w14:textId="77777777">
        <w:trPr>
          <w:trHeight w:val="524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1907EAA" w14:textId="77777777" w:rsidR="002B3565" w:rsidRDefault="007B31F0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Modulen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Generell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F582908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Test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pålogging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ulike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roller/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tilganger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42AF99D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Admin </w:t>
            </w:r>
            <w:proofErr w:type="spellStart"/>
            <w:r>
              <w:rPr>
                <w:color w:val="000000"/>
                <w:sz w:val="20"/>
                <w:szCs w:val="20"/>
              </w:rPr>
              <w:t>rolle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superbruker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leder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tiltaksperson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m.f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Sjekke at alle </w:t>
            </w:r>
            <w:proofErr w:type="spellStart"/>
            <w:r>
              <w:rPr>
                <w:color w:val="000000"/>
                <w:sz w:val="20"/>
                <w:szCs w:val="20"/>
              </w:rPr>
              <w:t>ansatte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får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seg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FB6D07C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748521120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368CD5B" w14:textId="77777777" w:rsidR="002B3565" w:rsidRDefault="002B3565">
            <w:pPr>
              <w:spacing w:line="240" w:lineRule="auto"/>
            </w:pPr>
          </w:p>
        </w:tc>
      </w:tr>
      <w:tr w:rsidR="002B3565" w14:paraId="7DA7A780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5FFDA73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36C57E0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Alternativ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pålogging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E740E0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alternativ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pålogging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aktivert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test at </w:t>
            </w:r>
            <w:proofErr w:type="spellStart"/>
            <w:r>
              <w:rPr>
                <w:color w:val="000000"/>
                <w:sz w:val="20"/>
                <w:szCs w:val="20"/>
              </w:rPr>
              <w:t>påloggingen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fungerer</w:t>
            </w:r>
            <w:proofErr w:type="spellEnd"/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54A3034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491755708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A280DD6" w14:textId="77777777" w:rsidR="002B3565" w:rsidRDefault="002B3565">
            <w:pPr>
              <w:spacing w:line="240" w:lineRule="auto"/>
            </w:pPr>
          </w:p>
        </w:tc>
      </w:tr>
      <w:tr w:rsidR="002B3565" w14:paraId="2B1E4857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3D1D4C2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3DBE8AC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Opprett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person/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679F249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Saksbehandling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opprettelse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person/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innhenting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personopplysninger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Folkeregisteret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F50D89F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239390259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B934081" w14:textId="77777777" w:rsidR="002B3565" w:rsidRDefault="002B3565">
            <w:pPr>
              <w:spacing w:line="240" w:lineRule="auto"/>
            </w:pPr>
          </w:p>
        </w:tc>
      </w:tr>
      <w:tr w:rsidR="002B3565" w14:paraId="65C1C8BD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3CA0347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7EC942F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Saksbehandling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9FD9D4E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Opprettelse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å </w:t>
            </w:r>
            <w:proofErr w:type="spellStart"/>
            <w:r>
              <w:rPr>
                <w:color w:val="000000"/>
                <w:sz w:val="20"/>
                <w:szCs w:val="20"/>
              </w:rPr>
              <w:t>velge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mal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godkjenning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før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utsendelse</w:t>
            </w:r>
            <w:proofErr w:type="spellEnd"/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1885EB9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163361310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7A6D18C" w14:textId="77777777" w:rsidR="002B3565" w:rsidRDefault="002B3565">
            <w:pPr>
              <w:spacing w:line="240" w:lineRule="auto"/>
            </w:pPr>
          </w:p>
        </w:tc>
      </w:tr>
      <w:tr w:rsidR="002B3565" w14:paraId="00C0D132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63EF58B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85EAB24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Dokumentflyt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2D84F2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KS-</w:t>
            </w:r>
            <w:proofErr w:type="spellStart"/>
            <w:r>
              <w:rPr>
                <w:color w:val="000000"/>
                <w:sz w:val="20"/>
                <w:szCs w:val="20"/>
              </w:rPr>
              <w:t>SvarUT</w:t>
            </w:r>
            <w:proofErr w:type="spellEnd"/>
            <w:r>
              <w:rPr>
                <w:color w:val="000000"/>
                <w:sz w:val="20"/>
                <w:szCs w:val="20"/>
              </w:rPr>
              <w:t>, KS-</w:t>
            </w:r>
            <w:proofErr w:type="spellStart"/>
            <w:r>
              <w:rPr>
                <w:color w:val="000000"/>
                <w:sz w:val="20"/>
                <w:szCs w:val="20"/>
              </w:rPr>
              <w:t>SvarInn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000000"/>
                <w:sz w:val="20"/>
                <w:szCs w:val="20"/>
              </w:rPr>
              <w:t>signering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innbyggerdialog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F618B84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90512748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C324D01" w14:textId="77777777" w:rsidR="002B3565" w:rsidRDefault="002B3565">
            <w:pPr>
              <w:spacing w:line="240" w:lineRule="auto"/>
            </w:pPr>
          </w:p>
        </w:tc>
      </w:tr>
      <w:tr w:rsidR="002B3565" w14:paraId="4548D353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02616A0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03EB917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Tekstmaler</w:t>
            </w:r>
            <w:proofErr w:type="spellEnd"/>
          </w:p>
        </w:tc>
        <w:tc>
          <w:tcPr>
            <w:tcW w:w="4965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14F78D7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leveres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et sett med </w:t>
            </w:r>
            <w:proofErr w:type="spellStart"/>
            <w:r>
              <w:rPr>
                <w:color w:val="000000"/>
                <w:sz w:val="20"/>
                <w:szCs w:val="20"/>
              </w:rPr>
              <w:t>tekstmaler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man </w:t>
            </w:r>
            <w:proofErr w:type="spellStart"/>
            <w:r>
              <w:rPr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å </w:t>
            </w:r>
            <w:proofErr w:type="spellStart"/>
            <w:r>
              <w:rPr>
                <w:color w:val="000000"/>
                <w:sz w:val="20"/>
                <w:szCs w:val="20"/>
              </w:rPr>
              <w:t>opprette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nye/</w:t>
            </w:r>
            <w:proofErr w:type="spellStart"/>
            <w:r>
              <w:rPr>
                <w:color w:val="000000"/>
                <w:sz w:val="20"/>
                <w:szCs w:val="20"/>
              </w:rPr>
              <w:t>egne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maler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0DB9724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183195554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6" w:space="0" w:color="FFFFFF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341FB0B" w14:textId="77777777" w:rsidR="002B3565" w:rsidRDefault="002B3565">
            <w:pPr>
              <w:spacing w:line="240" w:lineRule="auto"/>
            </w:pPr>
          </w:p>
        </w:tc>
      </w:tr>
      <w:tr w:rsidR="002B3565" w14:paraId="106E0C2E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5DFFA96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C9D0164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Kategorier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godkjenning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3E4B3C4F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Hvilke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kategorier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under </w:t>
            </w:r>
            <w:proofErr w:type="spellStart"/>
            <w:r>
              <w:rPr>
                <w:color w:val="000000"/>
                <w:sz w:val="20"/>
                <w:szCs w:val="20"/>
              </w:rPr>
              <w:t>menyvalg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Innstillinger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være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 </w:t>
            </w:r>
            <w:proofErr w:type="spellStart"/>
            <w:r>
              <w:rPr>
                <w:color w:val="000000"/>
                <w:sz w:val="20"/>
                <w:szCs w:val="20"/>
              </w:rPr>
              <w:t>godkjenning</w:t>
            </w:r>
            <w:proofErr w:type="spellEnd"/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7557A83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496110404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549EF4C" w14:textId="77777777" w:rsidR="002B3565" w:rsidRDefault="002B3565">
            <w:pPr>
              <w:spacing w:line="240" w:lineRule="auto"/>
            </w:pPr>
          </w:p>
        </w:tc>
      </w:tr>
      <w:tr w:rsidR="002B3565" w14:paraId="6A56B48F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8D604D2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583CA65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Tilgangsstyring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BF88A4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Kvalitetssjekk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rolleoppsett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tilgangsstyring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8DE0DA0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578014672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9BD9DAD" w14:textId="77777777" w:rsidR="002B3565" w:rsidRDefault="002B3565">
            <w:pPr>
              <w:spacing w:line="240" w:lineRule="auto"/>
            </w:pPr>
          </w:p>
        </w:tc>
      </w:tr>
      <w:tr w:rsidR="002B3565" w14:paraId="3224A6E8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B59D36E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010D1A4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Egne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rutiner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04760A4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kommune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utarbeide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rutinebeskrivelser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Dette </w:t>
            </w:r>
            <w:proofErr w:type="spellStart"/>
            <w:r>
              <w:rPr>
                <w:color w:val="000000"/>
                <w:sz w:val="20"/>
                <w:szCs w:val="20"/>
              </w:rPr>
              <w:t>vil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bruk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det </w:t>
            </w:r>
            <w:proofErr w:type="spellStart"/>
            <w:r>
              <w:rPr>
                <w:color w:val="000000"/>
                <w:sz w:val="20"/>
                <w:szCs w:val="20"/>
              </w:rPr>
              <w:t>sikrer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nytt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ta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bruk </w:t>
            </w:r>
            <w:proofErr w:type="spellStart"/>
            <w:r>
              <w:rPr>
                <w:color w:val="000000"/>
                <w:sz w:val="20"/>
                <w:szCs w:val="20"/>
              </w:rPr>
              <w:t>løsningen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best </w:t>
            </w:r>
            <w:proofErr w:type="spellStart"/>
            <w:r>
              <w:rPr>
                <w:color w:val="000000"/>
                <w:sz w:val="20"/>
                <w:szCs w:val="20"/>
              </w:rPr>
              <w:t>mulig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måte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D5321CF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454486347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944DED1" w14:textId="77777777" w:rsidR="002B3565" w:rsidRDefault="002B3565">
            <w:pPr>
              <w:spacing w:line="240" w:lineRule="auto"/>
            </w:pPr>
          </w:p>
        </w:tc>
      </w:tr>
      <w:tr w:rsidR="002B3565" w14:paraId="24516C0A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323E7D9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3825A4E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Kalenderintegrasjon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ACF4072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kalenderintegrasjonen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fungerer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mot Outlook.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BE834A7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396044727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63898F9" w14:textId="77777777" w:rsidR="002B3565" w:rsidRDefault="002B3565">
            <w:pPr>
              <w:spacing w:line="240" w:lineRule="auto"/>
            </w:pPr>
          </w:p>
        </w:tc>
      </w:tr>
      <w:tr w:rsidR="002B3565" w14:paraId="79A8F5BE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2AA7E78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41C29C55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Arkivering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1F44171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Kontroller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Samhandling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27F80B6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1339665205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079BF34" w14:textId="77777777" w:rsidR="002B3565" w:rsidRDefault="002B3565">
            <w:pPr>
              <w:spacing w:line="240" w:lineRule="auto"/>
            </w:pPr>
          </w:p>
        </w:tc>
      </w:tr>
      <w:tr w:rsidR="002B3565" w14:paraId="1591432E" w14:textId="77777777">
        <w:trPr>
          <w:trHeight w:val="524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1E881A4" w14:textId="77777777" w:rsidR="002B3565" w:rsidRDefault="007B31F0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Samhandling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Arkiv</w:t>
            </w:r>
            <w:proofErr w:type="spellEnd"/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FC26817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Test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pålogging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50200954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Logg inn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Samhandling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man </w:t>
            </w:r>
            <w:proofErr w:type="spellStart"/>
            <w:r>
              <w:rPr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tilgang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arkivdel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barnevernet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Arkivpersonalet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812C696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105354652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4" w:space="0" w:color="D9EAD3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35957FD" w14:textId="77777777" w:rsidR="002B3565" w:rsidRDefault="002B3565">
            <w:pPr>
              <w:spacing w:line="240" w:lineRule="auto"/>
            </w:pPr>
          </w:p>
        </w:tc>
      </w:tr>
      <w:tr w:rsidR="002B3565" w14:paraId="48409DBE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D9EAD3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0CAED05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03F379DD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Arkivering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Barnevern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E96CABC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dokumenter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notater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korrespondanser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mm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Barnevern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arkivert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69EC5D27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2035967276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4" w:space="0" w:color="D9EAD3"/>
              <w:bottom w:val="single" w:sz="4" w:space="0" w:color="D9EAD3"/>
              <w:right w:val="single" w:sz="4" w:space="0" w:color="D9EAD3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BBE8D54" w14:textId="77777777" w:rsidR="002B3565" w:rsidRDefault="002B3565">
            <w:pPr>
              <w:spacing w:line="240" w:lineRule="auto"/>
            </w:pPr>
          </w:p>
        </w:tc>
      </w:tr>
      <w:tr w:rsidR="002B3565" w14:paraId="450CCAAC" w14:textId="77777777">
        <w:trPr>
          <w:trHeight w:val="524"/>
        </w:trPr>
        <w:tc>
          <w:tcPr>
            <w:tcW w:w="1725" w:type="dxa"/>
            <w:vMerge/>
            <w:tcBorders>
              <w:top w:val="single" w:sz="6" w:space="0" w:color="FFFFFF"/>
              <w:left w:val="single" w:sz="6" w:space="0" w:color="93C47D"/>
              <w:bottom w:val="single" w:sz="6" w:space="0" w:color="FFFFFF"/>
              <w:right w:val="single" w:sz="6" w:space="0" w:color="FFFFFF"/>
            </w:tcBorders>
            <w:shd w:val="clear" w:color="auto" w:fill="93C47D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1F04DC6" w14:textId="77777777" w:rsidR="002B3565" w:rsidRDefault="002B3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2AE49746" w14:textId="77777777" w:rsidR="002B3565" w:rsidRDefault="007B31F0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Arkivering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sak</w:t>
            </w:r>
            <w:proofErr w:type="spellEnd"/>
          </w:p>
        </w:tc>
        <w:tc>
          <w:tcPr>
            <w:tcW w:w="4965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1E8C131A" w14:textId="77777777" w:rsidR="002B3565" w:rsidRDefault="007B31F0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Sjekk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>
              <w:rPr>
                <w:color w:val="000000"/>
                <w:sz w:val="20"/>
                <w:szCs w:val="20"/>
              </w:rPr>
              <w:t>dokumenter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notater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korrespondanser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mm </w:t>
            </w:r>
            <w:proofErr w:type="spellStart"/>
            <w:r>
              <w:rPr>
                <w:color w:val="000000"/>
                <w:sz w:val="20"/>
                <w:szCs w:val="20"/>
              </w:rPr>
              <w:t>fra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Flyt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 </w:t>
            </w:r>
            <w:proofErr w:type="spellStart"/>
            <w:r>
              <w:rPr>
                <w:color w:val="000000"/>
                <w:sz w:val="20"/>
                <w:szCs w:val="20"/>
              </w:rPr>
              <w:t>arkivert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EC58889" w14:textId="77777777" w:rsidR="002B3565" w:rsidRDefault="007B31F0">
            <w:pPr>
              <w:spacing w:line="240" w:lineRule="auto"/>
            </w:pPr>
            <w:sdt>
              <w:sdtPr>
                <w:alias w:val="Configuration 1"/>
                <w:id w:val="-1397578382"/>
                <w:dropDownList>
                  <w:listItem w:displayText="Ja" w:value="Ja"/>
                  <w:listItem w:displayText="Nei" w:value="Nei"/>
                </w:dropDownList>
              </w:sdtPr>
              <w:sdtEndPr/>
              <w:sdtContent>
                <w:r>
                  <w:rPr>
                    <w:color w:val="473821"/>
                    <w:shd w:val="clear" w:color="auto" w:fill="FFE5A0"/>
                  </w:rPr>
                  <w:t>Nei</w:t>
                </w:r>
              </w:sdtContent>
            </w:sdt>
          </w:p>
        </w:tc>
        <w:tc>
          <w:tcPr>
            <w:tcW w:w="4065" w:type="dxa"/>
            <w:tcBorders>
              <w:top w:val="single" w:sz="4" w:space="0" w:color="D9EAD3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AD3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</w:tcPr>
          <w:p w14:paraId="7B13E388" w14:textId="77777777" w:rsidR="002B3565" w:rsidRDefault="002B3565">
            <w:pPr>
              <w:spacing w:line="240" w:lineRule="auto"/>
            </w:pPr>
          </w:p>
        </w:tc>
      </w:tr>
    </w:tbl>
    <w:p w14:paraId="16C8027A" w14:textId="77777777" w:rsidR="002B3565" w:rsidRDefault="002B3565">
      <w:pPr>
        <w:ind w:right="-349"/>
      </w:pPr>
    </w:p>
    <w:sectPr w:rsidR="002B3565">
      <w:pgSz w:w="16834" w:h="11909" w:orient="landscape"/>
      <w:pgMar w:top="850" w:right="1440" w:bottom="566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CAB"/>
    <w:multiLevelType w:val="multilevel"/>
    <w:tmpl w:val="E206B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16E8C"/>
    <w:multiLevelType w:val="multilevel"/>
    <w:tmpl w:val="7776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182B43"/>
    <w:multiLevelType w:val="multilevel"/>
    <w:tmpl w:val="C2AA8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A205FB"/>
    <w:multiLevelType w:val="multilevel"/>
    <w:tmpl w:val="4ABA3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5935E4"/>
    <w:multiLevelType w:val="multilevel"/>
    <w:tmpl w:val="6D944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FC41EC"/>
    <w:multiLevelType w:val="multilevel"/>
    <w:tmpl w:val="64D83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E7A56"/>
    <w:multiLevelType w:val="multilevel"/>
    <w:tmpl w:val="0A2CB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3E357F"/>
    <w:multiLevelType w:val="multilevel"/>
    <w:tmpl w:val="03089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D468AF"/>
    <w:multiLevelType w:val="multilevel"/>
    <w:tmpl w:val="AF106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B45903"/>
    <w:multiLevelType w:val="multilevel"/>
    <w:tmpl w:val="280A7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B57C68"/>
    <w:multiLevelType w:val="multilevel"/>
    <w:tmpl w:val="CEB45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446D89"/>
    <w:multiLevelType w:val="multilevel"/>
    <w:tmpl w:val="DAFEC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251F20"/>
    <w:multiLevelType w:val="multilevel"/>
    <w:tmpl w:val="75860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217692"/>
    <w:multiLevelType w:val="multilevel"/>
    <w:tmpl w:val="3A9CE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A16B2E"/>
    <w:multiLevelType w:val="multilevel"/>
    <w:tmpl w:val="43522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391851"/>
    <w:multiLevelType w:val="multilevel"/>
    <w:tmpl w:val="3FDAE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300D59"/>
    <w:multiLevelType w:val="multilevel"/>
    <w:tmpl w:val="7520A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172879"/>
    <w:multiLevelType w:val="multilevel"/>
    <w:tmpl w:val="AAEE0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5128A1"/>
    <w:multiLevelType w:val="multilevel"/>
    <w:tmpl w:val="AB36E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C43D3B"/>
    <w:multiLevelType w:val="multilevel"/>
    <w:tmpl w:val="A04E3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6A5636A"/>
    <w:multiLevelType w:val="multilevel"/>
    <w:tmpl w:val="6E867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6B6632C"/>
    <w:multiLevelType w:val="multilevel"/>
    <w:tmpl w:val="BBDC9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1096687">
    <w:abstractNumId w:val="8"/>
  </w:num>
  <w:num w:numId="2" w16cid:durableId="131487393">
    <w:abstractNumId w:val="11"/>
  </w:num>
  <w:num w:numId="3" w16cid:durableId="309095210">
    <w:abstractNumId w:val="21"/>
  </w:num>
  <w:num w:numId="4" w16cid:durableId="860053479">
    <w:abstractNumId w:val="2"/>
  </w:num>
  <w:num w:numId="5" w16cid:durableId="781388384">
    <w:abstractNumId w:val="5"/>
  </w:num>
  <w:num w:numId="6" w16cid:durableId="690227454">
    <w:abstractNumId w:val="15"/>
  </w:num>
  <w:num w:numId="7" w16cid:durableId="738134023">
    <w:abstractNumId w:val="13"/>
  </w:num>
  <w:num w:numId="8" w16cid:durableId="782118348">
    <w:abstractNumId w:val="18"/>
  </w:num>
  <w:num w:numId="9" w16cid:durableId="378675301">
    <w:abstractNumId w:val="6"/>
  </w:num>
  <w:num w:numId="10" w16cid:durableId="606936046">
    <w:abstractNumId w:val="10"/>
  </w:num>
  <w:num w:numId="11" w16cid:durableId="785277290">
    <w:abstractNumId w:val="3"/>
  </w:num>
  <w:num w:numId="12" w16cid:durableId="694620185">
    <w:abstractNumId w:val="14"/>
  </w:num>
  <w:num w:numId="13" w16cid:durableId="1477408386">
    <w:abstractNumId w:val="17"/>
  </w:num>
  <w:num w:numId="14" w16cid:durableId="160507052">
    <w:abstractNumId w:val="0"/>
  </w:num>
  <w:num w:numId="15" w16cid:durableId="1950699803">
    <w:abstractNumId w:val="7"/>
  </w:num>
  <w:num w:numId="16" w16cid:durableId="859129582">
    <w:abstractNumId w:val="20"/>
  </w:num>
  <w:num w:numId="17" w16cid:durableId="1785609316">
    <w:abstractNumId w:val="4"/>
  </w:num>
  <w:num w:numId="18" w16cid:durableId="1651013425">
    <w:abstractNumId w:val="9"/>
  </w:num>
  <w:num w:numId="19" w16cid:durableId="431096576">
    <w:abstractNumId w:val="12"/>
  </w:num>
  <w:num w:numId="20" w16cid:durableId="231429439">
    <w:abstractNumId w:val="1"/>
  </w:num>
  <w:num w:numId="21" w16cid:durableId="771517258">
    <w:abstractNumId w:val="19"/>
  </w:num>
  <w:num w:numId="22" w16cid:durableId="1217547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65"/>
    <w:rsid w:val="002B3565"/>
    <w:rsid w:val="007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550F"/>
  <w15:docId w15:val="{838378B5-D834-40B2-BE67-32DC8B0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34343"/>
        <w:sz w:val="22"/>
        <w:szCs w:val="22"/>
        <w:lang w:val="en-GB" w:eastAsia="nb-NO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line="360" w:lineRule="auto"/>
      <w:outlineLvl w:val="0"/>
    </w:pPr>
    <w:rPr>
      <w:b/>
      <w:color w:val="68A611"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Ubuntu Medium" w:eastAsia="Ubuntu Medium" w:hAnsi="Ubuntu Medium" w:cs="Ubuntu Medium"/>
      <w:color w:val="6AA84F"/>
      <w:sz w:val="27"/>
      <w:szCs w:val="27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U6qvcAlzcT1kaYjnOb08iLeatkGeCz6R_suMDJe3_Zk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U6qvcAlzcT1kaYjnOb08iLeatkGeCz6R_suMDJe3_Zk/edit?usp=sharing" TargetMode="External"/><Relationship Id="rId11" Type="http://schemas.openxmlformats.org/officeDocument/2006/relationships/hyperlink" Target="https://docs.google.com/spreadsheets/d/1VQZjw-pyQRWAWYvPFdNEvzZSPjG-k6AY5dF-kU2rcso/ed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google.com/spreadsheets/d/1VQZjw-pyQRWAWYvPFdNEvzZSPjG-k6AY5dF-kU2rcso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VQZjw-pyQRWAWYvPFdNEvzZSPjG-k6AY5dF-kU2rcso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2238</Words>
  <Characters>11866</Characters>
  <Application>Microsoft Office Word</Application>
  <DocSecurity>0</DocSecurity>
  <Lines>98</Lines>
  <Paragraphs>28</Paragraphs>
  <ScaleCrop>false</ScaleCrop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Wenche Karlsen</dc:creator>
  <cp:lastModifiedBy>Wenche Karlsen</cp:lastModifiedBy>
  <cp:revision>2</cp:revision>
  <dcterms:created xsi:type="dcterms:W3CDTF">2024-04-08T12:33:00Z</dcterms:created>
  <dcterms:modified xsi:type="dcterms:W3CDTF">2024-04-08T12:33:00Z</dcterms:modified>
</cp:coreProperties>
</file>